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16" w:rsidRDefault="007A2316" w:rsidP="009F5B6E">
      <w:pPr>
        <w:spacing w:after="0" w:line="240" w:lineRule="auto"/>
        <w:jc w:val="center"/>
        <w:rPr>
          <w:rFonts w:ascii="Arial" w:hAnsi="Arial" w:cs="Arial"/>
          <w:b/>
          <w:sz w:val="20"/>
          <w:szCs w:val="20"/>
        </w:rPr>
      </w:pPr>
    </w:p>
    <w:p w:rsidR="00B163EB" w:rsidRDefault="00B163EB" w:rsidP="009F5B6E">
      <w:pPr>
        <w:pStyle w:val="Encabezado"/>
        <w:numPr>
          <w:ilvl w:val="0"/>
          <w:numId w:val="13"/>
        </w:numPr>
        <w:tabs>
          <w:tab w:val="clear" w:pos="4419"/>
          <w:tab w:val="clear" w:pos="8838"/>
          <w:tab w:val="right" w:pos="0"/>
        </w:tabs>
        <w:spacing w:after="0" w:line="240" w:lineRule="auto"/>
        <w:jc w:val="center"/>
        <w:rPr>
          <w:rFonts w:ascii="Arial" w:hAnsi="Arial" w:cs="Arial"/>
          <w:b/>
          <w:sz w:val="20"/>
          <w:szCs w:val="20"/>
        </w:rPr>
      </w:pPr>
      <w:r w:rsidRPr="009850F6">
        <w:rPr>
          <w:rFonts w:ascii="Arial" w:hAnsi="Arial" w:cs="Arial"/>
          <w:b/>
          <w:sz w:val="20"/>
          <w:szCs w:val="20"/>
        </w:rPr>
        <w:t>CARTA DEL DOCUMENTO</w:t>
      </w:r>
    </w:p>
    <w:p w:rsidR="00AC5654" w:rsidRPr="009850F6" w:rsidRDefault="00AC5654" w:rsidP="00AC5654">
      <w:pPr>
        <w:pStyle w:val="Encabezado"/>
        <w:tabs>
          <w:tab w:val="clear" w:pos="4419"/>
          <w:tab w:val="clear" w:pos="8838"/>
          <w:tab w:val="right" w:pos="0"/>
        </w:tabs>
        <w:spacing w:after="0" w:line="240" w:lineRule="auto"/>
        <w:rPr>
          <w:rFonts w:ascii="Arial" w:hAnsi="Arial" w:cs="Arial"/>
          <w:b/>
          <w:sz w:val="20"/>
          <w:szCs w:val="20"/>
        </w:rPr>
      </w:pPr>
    </w:p>
    <w:tbl>
      <w:tblPr>
        <w:tblW w:w="107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375"/>
        <w:gridCol w:w="8330"/>
      </w:tblGrid>
      <w:tr w:rsidR="003A4A69" w:rsidRPr="009850F6" w:rsidTr="00AC5654">
        <w:trPr>
          <w:cantSplit/>
          <w:trHeight w:val="340"/>
          <w:jc w:val="center"/>
        </w:trPr>
        <w:tc>
          <w:tcPr>
            <w:tcW w:w="2376" w:type="dxa"/>
            <w:shd w:val="clear" w:color="auto" w:fill="FFFFFF"/>
            <w:vAlign w:val="center"/>
          </w:tcPr>
          <w:p w:rsidR="003A4A69" w:rsidRPr="009850F6" w:rsidRDefault="007F4B54" w:rsidP="00AC5654">
            <w:pPr>
              <w:spacing w:after="0" w:line="240" w:lineRule="auto"/>
              <w:rPr>
                <w:rFonts w:ascii="Arial" w:hAnsi="Arial" w:cs="Arial"/>
                <w:b/>
                <w:sz w:val="20"/>
                <w:szCs w:val="20"/>
              </w:rPr>
            </w:pPr>
            <w:r>
              <w:rPr>
                <w:rFonts w:ascii="Arial" w:hAnsi="Arial" w:cs="Arial"/>
                <w:b/>
                <w:sz w:val="20"/>
                <w:szCs w:val="20"/>
              </w:rPr>
              <w:t>NOMBRE</w:t>
            </w:r>
            <w:r w:rsidR="003A4A69" w:rsidRPr="009850F6">
              <w:rPr>
                <w:rFonts w:ascii="Arial" w:hAnsi="Arial" w:cs="Arial"/>
                <w:b/>
                <w:sz w:val="20"/>
                <w:szCs w:val="20"/>
              </w:rPr>
              <w:t>:</w:t>
            </w:r>
          </w:p>
        </w:tc>
        <w:tc>
          <w:tcPr>
            <w:tcW w:w="8335" w:type="dxa"/>
            <w:shd w:val="clear" w:color="auto" w:fill="FFFFFF"/>
            <w:vAlign w:val="center"/>
          </w:tcPr>
          <w:p w:rsidR="003A4A69" w:rsidRPr="009850F6" w:rsidRDefault="003A4A69" w:rsidP="00AC5654">
            <w:pPr>
              <w:spacing w:after="0" w:line="240" w:lineRule="auto"/>
              <w:jc w:val="both"/>
              <w:rPr>
                <w:rFonts w:ascii="Arial" w:hAnsi="Arial" w:cs="Arial"/>
                <w:sz w:val="20"/>
                <w:szCs w:val="20"/>
              </w:rPr>
            </w:pPr>
            <w:r w:rsidRPr="009850F6">
              <w:rPr>
                <w:rFonts w:ascii="Arial" w:hAnsi="Arial" w:cs="Arial"/>
                <w:sz w:val="20"/>
                <w:szCs w:val="20"/>
              </w:rPr>
              <w:t>Análisis d</w:t>
            </w:r>
            <w:r w:rsidR="00861DE4" w:rsidRPr="009850F6">
              <w:rPr>
                <w:rFonts w:ascii="Arial" w:hAnsi="Arial" w:cs="Arial"/>
                <w:sz w:val="20"/>
                <w:szCs w:val="20"/>
              </w:rPr>
              <w:t xml:space="preserve">el </w:t>
            </w:r>
            <w:r w:rsidR="00EA2CB4">
              <w:rPr>
                <w:rFonts w:ascii="Arial" w:hAnsi="Arial" w:cs="Arial"/>
                <w:sz w:val="20"/>
                <w:szCs w:val="20"/>
              </w:rPr>
              <w:t>costo horario de maquinaría o equipo</w:t>
            </w:r>
            <w:r w:rsidR="00327660" w:rsidRPr="009850F6">
              <w:rPr>
                <w:rFonts w:ascii="Arial" w:hAnsi="Arial" w:cs="Arial"/>
                <w:sz w:val="20"/>
                <w:szCs w:val="20"/>
              </w:rPr>
              <w:t>.</w:t>
            </w:r>
          </w:p>
        </w:tc>
      </w:tr>
      <w:tr w:rsidR="003A4A69" w:rsidRPr="009850F6" w:rsidTr="00AC5654">
        <w:trPr>
          <w:cantSplit/>
          <w:trHeight w:val="340"/>
          <w:jc w:val="center"/>
        </w:trPr>
        <w:tc>
          <w:tcPr>
            <w:tcW w:w="2376" w:type="dxa"/>
            <w:shd w:val="clear" w:color="auto" w:fill="FFFFFF"/>
            <w:vAlign w:val="center"/>
          </w:tcPr>
          <w:p w:rsidR="003A4A69" w:rsidRPr="009850F6" w:rsidRDefault="003A4A69" w:rsidP="00AC5654">
            <w:pPr>
              <w:spacing w:after="0" w:line="240" w:lineRule="auto"/>
              <w:rPr>
                <w:rFonts w:ascii="Arial" w:hAnsi="Arial" w:cs="Arial"/>
                <w:b/>
                <w:sz w:val="20"/>
                <w:szCs w:val="20"/>
              </w:rPr>
            </w:pPr>
            <w:r w:rsidRPr="009850F6">
              <w:rPr>
                <w:rFonts w:ascii="Arial" w:hAnsi="Arial" w:cs="Arial"/>
                <w:b/>
                <w:sz w:val="20"/>
                <w:szCs w:val="20"/>
              </w:rPr>
              <w:t>PROCESO:</w:t>
            </w:r>
          </w:p>
        </w:tc>
        <w:tc>
          <w:tcPr>
            <w:tcW w:w="8335" w:type="dxa"/>
            <w:shd w:val="clear" w:color="auto" w:fill="FFFFFF"/>
            <w:vAlign w:val="center"/>
          </w:tcPr>
          <w:p w:rsidR="003A4A69" w:rsidRPr="009850F6" w:rsidRDefault="003A4A69" w:rsidP="00AC5654">
            <w:pPr>
              <w:spacing w:after="0" w:line="240" w:lineRule="auto"/>
              <w:jc w:val="both"/>
              <w:rPr>
                <w:rFonts w:ascii="Arial" w:hAnsi="Arial" w:cs="Arial"/>
                <w:sz w:val="20"/>
                <w:szCs w:val="20"/>
              </w:rPr>
            </w:pPr>
            <w:r w:rsidRPr="009850F6">
              <w:rPr>
                <w:rFonts w:ascii="Arial" w:hAnsi="Arial" w:cs="Arial"/>
                <w:sz w:val="20"/>
                <w:szCs w:val="20"/>
              </w:rPr>
              <w:t>Contratación de obras y servicios relacionados con las mismas.</w:t>
            </w:r>
          </w:p>
        </w:tc>
      </w:tr>
      <w:tr w:rsidR="003A4A69" w:rsidRPr="009850F6" w:rsidTr="00AC5654">
        <w:trPr>
          <w:cantSplit/>
          <w:trHeight w:val="340"/>
          <w:jc w:val="center"/>
        </w:trPr>
        <w:tc>
          <w:tcPr>
            <w:tcW w:w="2376" w:type="dxa"/>
            <w:shd w:val="clear" w:color="auto" w:fill="FFFFFF"/>
            <w:vAlign w:val="center"/>
          </w:tcPr>
          <w:p w:rsidR="003A4A69" w:rsidRPr="009850F6" w:rsidRDefault="003A4A69" w:rsidP="00AC5654">
            <w:pPr>
              <w:spacing w:after="0" w:line="240" w:lineRule="auto"/>
              <w:rPr>
                <w:rFonts w:ascii="Arial" w:hAnsi="Arial" w:cs="Arial"/>
                <w:b/>
                <w:sz w:val="20"/>
                <w:szCs w:val="20"/>
              </w:rPr>
            </w:pPr>
            <w:r w:rsidRPr="009850F6">
              <w:rPr>
                <w:rFonts w:ascii="Arial" w:hAnsi="Arial" w:cs="Arial"/>
                <w:b/>
                <w:sz w:val="20"/>
                <w:szCs w:val="20"/>
              </w:rPr>
              <w:t>PROCEDIMIENTO:</w:t>
            </w:r>
          </w:p>
        </w:tc>
        <w:tc>
          <w:tcPr>
            <w:tcW w:w="8335" w:type="dxa"/>
            <w:shd w:val="clear" w:color="auto" w:fill="FFFFFF"/>
            <w:vAlign w:val="center"/>
          </w:tcPr>
          <w:p w:rsidR="003A4A69" w:rsidRPr="009850F6" w:rsidRDefault="00543676" w:rsidP="00AC5654">
            <w:pPr>
              <w:spacing w:after="0" w:line="240" w:lineRule="auto"/>
              <w:jc w:val="both"/>
              <w:rPr>
                <w:rFonts w:ascii="Arial" w:hAnsi="Arial" w:cs="Arial"/>
                <w:sz w:val="20"/>
                <w:szCs w:val="20"/>
              </w:rPr>
            </w:pPr>
            <w:r w:rsidRPr="001D0BD5">
              <w:rPr>
                <w:rFonts w:ascii="Arial" w:hAnsi="Arial" w:cs="Arial"/>
                <w:sz w:val="20"/>
                <w:szCs w:val="20"/>
              </w:rPr>
              <w:t xml:space="preserve">Integración de la convocatoria </w:t>
            </w:r>
            <w:r>
              <w:rPr>
                <w:rFonts w:ascii="Arial" w:hAnsi="Arial" w:cs="Arial"/>
                <w:sz w:val="20"/>
                <w:szCs w:val="20"/>
              </w:rPr>
              <w:t>a la</w:t>
            </w:r>
            <w:r w:rsidRPr="001D0BD5">
              <w:rPr>
                <w:rFonts w:ascii="Arial" w:hAnsi="Arial" w:cs="Arial"/>
                <w:sz w:val="20"/>
                <w:szCs w:val="20"/>
              </w:rPr>
              <w:t xml:space="preserve"> licitación</w:t>
            </w:r>
            <w:r w:rsidR="00C50AB1">
              <w:rPr>
                <w:rFonts w:ascii="Arial" w:hAnsi="Arial" w:cs="Arial"/>
                <w:sz w:val="20"/>
                <w:szCs w:val="20"/>
              </w:rPr>
              <w:t xml:space="preserve"> y preparación de proposiciones</w:t>
            </w:r>
          </w:p>
        </w:tc>
      </w:tr>
      <w:tr w:rsidR="003A4A69" w:rsidRPr="009850F6" w:rsidTr="00AC5654">
        <w:trPr>
          <w:cantSplit/>
          <w:trHeight w:val="340"/>
          <w:jc w:val="center"/>
        </w:trPr>
        <w:tc>
          <w:tcPr>
            <w:tcW w:w="2376" w:type="dxa"/>
            <w:shd w:val="clear" w:color="auto" w:fill="FFFFFF"/>
            <w:vAlign w:val="center"/>
          </w:tcPr>
          <w:p w:rsidR="003A4A69" w:rsidRPr="009850F6" w:rsidRDefault="003A4A69" w:rsidP="00AC5654">
            <w:pPr>
              <w:spacing w:after="0" w:line="240" w:lineRule="auto"/>
              <w:rPr>
                <w:rFonts w:ascii="Arial" w:hAnsi="Arial" w:cs="Arial"/>
                <w:b/>
                <w:sz w:val="20"/>
                <w:szCs w:val="20"/>
              </w:rPr>
            </w:pPr>
            <w:r w:rsidRPr="009850F6">
              <w:rPr>
                <w:rFonts w:ascii="Arial" w:hAnsi="Arial" w:cs="Arial"/>
                <w:b/>
                <w:sz w:val="20"/>
                <w:szCs w:val="20"/>
              </w:rPr>
              <w:t>OBJETIVO:</w:t>
            </w:r>
          </w:p>
        </w:tc>
        <w:tc>
          <w:tcPr>
            <w:tcW w:w="8335" w:type="dxa"/>
            <w:shd w:val="clear" w:color="auto" w:fill="FFFFFF"/>
            <w:vAlign w:val="center"/>
          </w:tcPr>
          <w:p w:rsidR="003A4A69" w:rsidRPr="009850F6" w:rsidRDefault="00EA2CB4" w:rsidP="00AC5654">
            <w:pPr>
              <w:spacing w:after="0" w:line="240" w:lineRule="auto"/>
              <w:jc w:val="both"/>
              <w:rPr>
                <w:rFonts w:ascii="Arial" w:hAnsi="Arial" w:cs="Arial"/>
                <w:sz w:val="20"/>
                <w:szCs w:val="20"/>
              </w:rPr>
            </w:pPr>
            <w:r>
              <w:rPr>
                <w:rFonts w:ascii="Arial" w:hAnsi="Arial" w:cs="Arial"/>
                <w:sz w:val="20"/>
                <w:szCs w:val="20"/>
              </w:rPr>
              <w:t xml:space="preserve">Sustentar la solvencia </w:t>
            </w:r>
            <w:r w:rsidR="00224942">
              <w:rPr>
                <w:rFonts w:ascii="Arial" w:hAnsi="Arial" w:cs="Arial"/>
                <w:sz w:val="20"/>
                <w:szCs w:val="20"/>
              </w:rPr>
              <w:t xml:space="preserve">de los precios unitarios </w:t>
            </w:r>
            <w:r>
              <w:rPr>
                <w:rFonts w:ascii="Arial" w:hAnsi="Arial" w:cs="Arial"/>
                <w:sz w:val="20"/>
                <w:szCs w:val="20"/>
              </w:rPr>
              <w:t xml:space="preserve">de la proposición económica </w:t>
            </w:r>
            <w:r w:rsidR="00224942">
              <w:rPr>
                <w:rFonts w:ascii="Arial" w:hAnsi="Arial" w:cs="Arial"/>
                <w:sz w:val="20"/>
                <w:szCs w:val="20"/>
              </w:rPr>
              <w:t xml:space="preserve">en la parte de las maquinarias o equipos que intervienen en la realización del concepto de obra o servicio, mediante </w:t>
            </w:r>
            <w:r>
              <w:rPr>
                <w:rFonts w:ascii="Arial" w:hAnsi="Arial" w:cs="Arial"/>
                <w:sz w:val="20"/>
                <w:szCs w:val="20"/>
              </w:rPr>
              <w:t>el</w:t>
            </w:r>
            <w:r w:rsidR="00543676" w:rsidRPr="001D0BD5">
              <w:rPr>
                <w:rFonts w:ascii="Arial" w:hAnsi="Arial" w:cs="Arial"/>
                <w:sz w:val="20"/>
                <w:szCs w:val="20"/>
              </w:rPr>
              <w:t xml:space="preserve"> análisis</w:t>
            </w:r>
            <w:r w:rsidR="00543676">
              <w:rPr>
                <w:rFonts w:ascii="Arial" w:hAnsi="Arial" w:cs="Arial"/>
                <w:sz w:val="20"/>
                <w:szCs w:val="20"/>
              </w:rPr>
              <w:t>, cálculo e integración de</w:t>
            </w:r>
            <w:r>
              <w:rPr>
                <w:rFonts w:ascii="Arial" w:hAnsi="Arial" w:cs="Arial"/>
                <w:sz w:val="20"/>
                <w:szCs w:val="20"/>
              </w:rPr>
              <w:t xml:space="preserve">l costo horario de las </w:t>
            </w:r>
            <w:proofErr w:type="spellStart"/>
            <w:r>
              <w:rPr>
                <w:rFonts w:ascii="Arial" w:hAnsi="Arial" w:cs="Arial"/>
                <w:sz w:val="20"/>
                <w:szCs w:val="20"/>
              </w:rPr>
              <w:t>maquinas</w:t>
            </w:r>
            <w:proofErr w:type="spellEnd"/>
            <w:r>
              <w:rPr>
                <w:rFonts w:ascii="Arial" w:hAnsi="Arial" w:cs="Arial"/>
                <w:sz w:val="20"/>
                <w:szCs w:val="20"/>
              </w:rPr>
              <w:t xml:space="preserve"> y equipos</w:t>
            </w:r>
            <w:r w:rsidR="00D304C1">
              <w:rPr>
                <w:rFonts w:ascii="Arial" w:hAnsi="Arial" w:cs="Arial"/>
                <w:sz w:val="20"/>
                <w:szCs w:val="20"/>
              </w:rPr>
              <w:t xml:space="preserve">, con apego en </w:t>
            </w:r>
            <w:r w:rsidR="00224942">
              <w:rPr>
                <w:rFonts w:ascii="Arial" w:hAnsi="Arial" w:cs="Arial"/>
                <w:sz w:val="20"/>
                <w:szCs w:val="20"/>
              </w:rPr>
              <w:t xml:space="preserve">las </w:t>
            </w:r>
            <w:r w:rsidR="00D304C1">
              <w:rPr>
                <w:rFonts w:ascii="Arial" w:hAnsi="Arial" w:cs="Arial"/>
                <w:sz w:val="20"/>
                <w:szCs w:val="20"/>
              </w:rPr>
              <w:t>disposiciones normativas en la materia</w:t>
            </w:r>
            <w:r w:rsidR="00076BF8" w:rsidRPr="009850F6">
              <w:rPr>
                <w:rFonts w:ascii="Arial" w:hAnsi="Arial" w:cs="Arial"/>
                <w:sz w:val="20"/>
                <w:szCs w:val="20"/>
              </w:rPr>
              <w:t>.</w:t>
            </w:r>
          </w:p>
        </w:tc>
      </w:tr>
      <w:tr w:rsidR="00414F1E" w:rsidRPr="009850F6" w:rsidTr="00AC5654">
        <w:trPr>
          <w:cantSplit/>
          <w:trHeight w:val="340"/>
          <w:jc w:val="center"/>
        </w:trPr>
        <w:tc>
          <w:tcPr>
            <w:tcW w:w="2376" w:type="dxa"/>
            <w:shd w:val="clear" w:color="auto" w:fill="FFFFFF"/>
            <w:vAlign w:val="center"/>
          </w:tcPr>
          <w:p w:rsidR="00414F1E" w:rsidRPr="009850F6" w:rsidRDefault="00414F1E" w:rsidP="00AC5654">
            <w:pPr>
              <w:spacing w:after="0" w:line="240" w:lineRule="auto"/>
              <w:rPr>
                <w:rFonts w:ascii="Arial" w:hAnsi="Arial" w:cs="Arial"/>
                <w:b/>
                <w:sz w:val="20"/>
                <w:szCs w:val="20"/>
              </w:rPr>
            </w:pPr>
            <w:r w:rsidRPr="009850F6">
              <w:rPr>
                <w:rFonts w:ascii="Arial" w:hAnsi="Arial" w:cs="Arial"/>
                <w:b/>
                <w:sz w:val="20"/>
                <w:szCs w:val="20"/>
              </w:rPr>
              <w:t>FUNDAMENTO LEGAL QUE LE DA ORIGEN:</w:t>
            </w:r>
          </w:p>
        </w:tc>
        <w:tc>
          <w:tcPr>
            <w:tcW w:w="8335" w:type="dxa"/>
            <w:shd w:val="clear" w:color="auto" w:fill="FFFFFF"/>
            <w:vAlign w:val="center"/>
          </w:tcPr>
          <w:p w:rsidR="00AB37B1" w:rsidRPr="009850F6" w:rsidRDefault="00214018" w:rsidP="00AC5654">
            <w:pPr>
              <w:spacing w:after="0" w:line="240" w:lineRule="auto"/>
              <w:jc w:val="both"/>
              <w:rPr>
                <w:rFonts w:ascii="Arial" w:hAnsi="Arial" w:cs="Arial"/>
                <w:sz w:val="20"/>
                <w:szCs w:val="20"/>
              </w:rPr>
            </w:pPr>
            <w:r w:rsidRPr="009850F6">
              <w:rPr>
                <w:rFonts w:ascii="Arial" w:hAnsi="Arial" w:cs="Arial"/>
                <w:sz w:val="20"/>
                <w:szCs w:val="20"/>
              </w:rPr>
              <w:t>Artículo</w:t>
            </w:r>
            <w:r w:rsidR="00EA2CB4">
              <w:rPr>
                <w:rFonts w:ascii="Arial" w:hAnsi="Arial" w:cs="Arial"/>
                <w:sz w:val="20"/>
                <w:szCs w:val="20"/>
              </w:rPr>
              <w:t>s</w:t>
            </w:r>
            <w:r w:rsidR="00AB504A">
              <w:rPr>
                <w:rFonts w:ascii="Arial" w:hAnsi="Arial" w:cs="Arial"/>
                <w:sz w:val="20"/>
                <w:szCs w:val="20"/>
              </w:rPr>
              <w:t xml:space="preserve"> 45</w:t>
            </w:r>
            <w:r w:rsidR="007F4B54">
              <w:rPr>
                <w:rFonts w:ascii="Arial" w:hAnsi="Arial" w:cs="Arial"/>
                <w:sz w:val="20"/>
                <w:szCs w:val="20"/>
              </w:rPr>
              <w:t>,</w:t>
            </w:r>
            <w:r w:rsidR="00AB504A">
              <w:rPr>
                <w:rFonts w:ascii="Arial" w:hAnsi="Arial" w:cs="Arial"/>
                <w:sz w:val="20"/>
                <w:szCs w:val="20"/>
              </w:rPr>
              <w:t xml:space="preserve"> </w:t>
            </w:r>
            <w:r w:rsidR="007F4B54">
              <w:rPr>
                <w:rFonts w:ascii="Arial" w:hAnsi="Arial" w:cs="Arial"/>
                <w:sz w:val="20"/>
                <w:szCs w:val="20"/>
              </w:rPr>
              <w:t>I</w:t>
            </w:r>
            <w:r w:rsidR="00AB504A">
              <w:rPr>
                <w:rFonts w:ascii="Arial" w:hAnsi="Arial" w:cs="Arial"/>
                <w:sz w:val="20"/>
                <w:szCs w:val="20"/>
              </w:rPr>
              <w:t>nciso A</w:t>
            </w:r>
            <w:r w:rsidR="007F4B54">
              <w:rPr>
                <w:rFonts w:ascii="Arial" w:hAnsi="Arial" w:cs="Arial"/>
                <w:sz w:val="20"/>
                <w:szCs w:val="20"/>
              </w:rPr>
              <w:t xml:space="preserve">, Fracción IV; </w:t>
            </w:r>
            <w:r w:rsidR="00AB504A">
              <w:rPr>
                <w:rFonts w:ascii="Arial" w:hAnsi="Arial" w:cs="Arial"/>
                <w:sz w:val="20"/>
                <w:szCs w:val="20"/>
              </w:rPr>
              <w:t>194 a 210</w:t>
            </w:r>
            <w:r w:rsidR="00437AD6" w:rsidRPr="009850F6">
              <w:rPr>
                <w:rFonts w:ascii="Arial" w:hAnsi="Arial" w:cs="Arial"/>
                <w:sz w:val="20"/>
                <w:szCs w:val="20"/>
              </w:rPr>
              <w:t xml:space="preserve"> </w:t>
            </w:r>
            <w:r w:rsidRPr="009850F6">
              <w:rPr>
                <w:rFonts w:ascii="Arial" w:hAnsi="Arial" w:cs="Arial"/>
                <w:sz w:val="20"/>
                <w:szCs w:val="20"/>
              </w:rPr>
              <w:t>de</w:t>
            </w:r>
            <w:r w:rsidR="000C0A03" w:rsidRPr="009850F6">
              <w:rPr>
                <w:rFonts w:ascii="Arial" w:hAnsi="Arial" w:cs="Arial"/>
                <w:sz w:val="20"/>
                <w:szCs w:val="20"/>
              </w:rPr>
              <w:t>l Reglamento de</w:t>
            </w:r>
            <w:r w:rsidRPr="009850F6">
              <w:rPr>
                <w:rFonts w:ascii="Arial" w:hAnsi="Arial" w:cs="Arial"/>
                <w:sz w:val="20"/>
                <w:szCs w:val="20"/>
              </w:rPr>
              <w:t xml:space="preserve"> la Ley de Obras</w:t>
            </w:r>
            <w:r w:rsidR="000C0A03" w:rsidRPr="009850F6">
              <w:rPr>
                <w:rFonts w:ascii="Arial" w:hAnsi="Arial" w:cs="Arial"/>
                <w:sz w:val="20"/>
                <w:szCs w:val="20"/>
              </w:rPr>
              <w:t xml:space="preserve"> Públicas</w:t>
            </w:r>
            <w:r w:rsidRPr="009850F6">
              <w:rPr>
                <w:rFonts w:ascii="Arial" w:hAnsi="Arial" w:cs="Arial"/>
                <w:sz w:val="20"/>
                <w:szCs w:val="20"/>
              </w:rPr>
              <w:t xml:space="preserve"> y Servicios Relacionados con las Mis</w:t>
            </w:r>
            <w:r w:rsidR="00437AD6" w:rsidRPr="009850F6">
              <w:rPr>
                <w:rFonts w:ascii="Arial" w:hAnsi="Arial" w:cs="Arial"/>
                <w:sz w:val="20"/>
                <w:szCs w:val="20"/>
              </w:rPr>
              <w:t>mas.</w:t>
            </w:r>
          </w:p>
        </w:tc>
      </w:tr>
      <w:tr w:rsidR="00B163EB" w:rsidRPr="009850F6" w:rsidTr="00AC5654">
        <w:trPr>
          <w:cantSplit/>
          <w:trHeight w:val="340"/>
          <w:jc w:val="center"/>
        </w:trPr>
        <w:tc>
          <w:tcPr>
            <w:tcW w:w="2376" w:type="dxa"/>
            <w:shd w:val="clear" w:color="auto" w:fill="FFFFFF"/>
            <w:vAlign w:val="center"/>
          </w:tcPr>
          <w:p w:rsidR="00B163EB" w:rsidRPr="009850F6" w:rsidRDefault="00B163EB" w:rsidP="00AC5654">
            <w:pPr>
              <w:spacing w:after="0" w:line="240" w:lineRule="auto"/>
              <w:rPr>
                <w:rFonts w:ascii="Arial" w:hAnsi="Arial" w:cs="Arial"/>
                <w:b/>
                <w:sz w:val="20"/>
                <w:szCs w:val="20"/>
              </w:rPr>
            </w:pPr>
            <w:r w:rsidRPr="009850F6">
              <w:rPr>
                <w:rFonts w:ascii="Arial" w:hAnsi="Arial" w:cs="Arial"/>
                <w:b/>
                <w:sz w:val="20"/>
                <w:szCs w:val="20"/>
              </w:rPr>
              <w:t>RESPONSABLE DE LLENARLO:</w:t>
            </w:r>
          </w:p>
        </w:tc>
        <w:tc>
          <w:tcPr>
            <w:tcW w:w="8335" w:type="dxa"/>
            <w:shd w:val="clear" w:color="auto" w:fill="FFFFFF"/>
            <w:vAlign w:val="center"/>
          </w:tcPr>
          <w:p w:rsidR="00B163EB" w:rsidRPr="009850F6" w:rsidRDefault="00CA7AC3" w:rsidP="00AC5654">
            <w:pPr>
              <w:tabs>
                <w:tab w:val="left" w:pos="7655"/>
              </w:tabs>
              <w:spacing w:after="0" w:line="240" w:lineRule="auto"/>
              <w:jc w:val="both"/>
              <w:rPr>
                <w:rFonts w:ascii="Arial" w:hAnsi="Arial" w:cs="Arial"/>
                <w:sz w:val="20"/>
                <w:szCs w:val="20"/>
              </w:rPr>
            </w:pPr>
            <w:r w:rsidRPr="009850F6">
              <w:rPr>
                <w:rFonts w:ascii="Arial" w:hAnsi="Arial" w:cs="Arial"/>
                <w:sz w:val="20"/>
                <w:szCs w:val="20"/>
              </w:rPr>
              <w:t>Licitante.</w:t>
            </w:r>
          </w:p>
        </w:tc>
      </w:tr>
      <w:tr w:rsidR="00A85E53" w:rsidRPr="009850F6" w:rsidTr="00AC5654">
        <w:trPr>
          <w:cantSplit/>
          <w:trHeight w:val="340"/>
          <w:jc w:val="center"/>
        </w:trPr>
        <w:tc>
          <w:tcPr>
            <w:tcW w:w="2376" w:type="dxa"/>
            <w:shd w:val="clear" w:color="auto" w:fill="FFFFFF"/>
            <w:vAlign w:val="center"/>
          </w:tcPr>
          <w:p w:rsidR="00A85E53" w:rsidRPr="009850F6" w:rsidRDefault="00A85E53" w:rsidP="00AC5654">
            <w:pPr>
              <w:spacing w:after="0" w:line="240" w:lineRule="auto"/>
              <w:rPr>
                <w:rFonts w:ascii="Arial" w:hAnsi="Arial" w:cs="Arial"/>
                <w:b/>
                <w:sz w:val="20"/>
                <w:szCs w:val="20"/>
              </w:rPr>
            </w:pPr>
            <w:r w:rsidRPr="009850F6">
              <w:rPr>
                <w:rFonts w:ascii="Arial" w:hAnsi="Arial" w:cs="Arial"/>
                <w:b/>
                <w:sz w:val="20"/>
                <w:szCs w:val="20"/>
              </w:rPr>
              <w:t>FORMA DE LLENADO:</w:t>
            </w:r>
          </w:p>
        </w:tc>
        <w:tc>
          <w:tcPr>
            <w:tcW w:w="8335" w:type="dxa"/>
            <w:shd w:val="clear" w:color="auto" w:fill="FFFFFF"/>
            <w:vAlign w:val="center"/>
          </w:tcPr>
          <w:p w:rsidR="00A85E53" w:rsidRPr="009850F6" w:rsidRDefault="00543676" w:rsidP="00AC5654">
            <w:pPr>
              <w:tabs>
                <w:tab w:val="left" w:pos="7655"/>
              </w:tabs>
              <w:spacing w:after="0" w:line="240" w:lineRule="auto"/>
              <w:jc w:val="both"/>
              <w:rPr>
                <w:rFonts w:ascii="Arial" w:hAnsi="Arial" w:cs="Arial"/>
                <w:sz w:val="20"/>
                <w:szCs w:val="20"/>
              </w:rPr>
            </w:pPr>
            <w:r>
              <w:rPr>
                <w:rFonts w:ascii="Arial" w:hAnsi="Arial" w:cs="Arial"/>
                <w:sz w:val="20"/>
                <w:szCs w:val="20"/>
              </w:rPr>
              <w:t>Por medios electrónicos, utilizando un sistema comercial de precios unitarios</w:t>
            </w:r>
            <w:r w:rsidR="00A85E53" w:rsidRPr="009850F6">
              <w:rPr>
                <w:rFonts w:ascii="Arial" w:hAnsi="Arial" w:cs="Arial"/>
                <w:sz w:val="20"/>
                <w:szCs w:val="20"/>
              </w:rPr>
              <w:t>.</w:t>
            </w:r>
          </w:p>
        </w:tc>
      </w:tr>
      <w:tr w:rsidR="00A85E53" w:rsidRPr="009850F6" w:rsidTr="00AC5654">
        <w:trPr>
          <w:cantSplit/>
          <w:trHeight w:val="340"/>
          <w:jc w:val="center"/>
        </w:trPr>
        <w:tc>
          <w:tcPr>
            <w:tcW w:w="2376" w:type="dxa"/>
            <w:shd w:val="clear" w:color="auto" w:fill="FFFFFF"/>
            <w:vAlign w:val="center"/>
          </w:tcPr>
          <w:p w:rsidR="00A85E53" w:rsidRPr="009850F6" w:rsidRDefault="00A85E53" w:rsidP="00AC5654">
            <w:pPr>
              <w:spacing w:after="0" w:line="240" w:lineRule="auto"/>
              <w:rPr>
                <w:rFonts w:ascii="Arial" w:hAnsi="Arial" w:cs="Arial"/>
                <w:b/>
                <w:sz w:val="20"/>
                <w:szCs w:val="20"/>
              </w:rPr>
            </w:pPr>
            <w:r w:rsidRPr="009850F6">
              <w:rPr>
                <w:rFonts w:ascii="Arial" w:hAnsi="Arial" w:cs="Arial"/>
                <w:b/>
                <w:sz w:val="20"/>
                <w:szCs w:val="20"/>
              </w:rPr>
              <w:t>FRECUENCIA:</w:t>
            </w:r>
          </w:p>
        </w:tc>
        <w:tc>
          <w:tcPr>
            <w:tcW w:w="8335" w:type="dxa"/>
            <w:shd w:val="clear" w:color="auto" w:fill="FFFFFF"/>
            <w:vAlign w:val="center"/>
          </w:tcPr>
          <w:p w:rsidR="00A85E53" w:rsidRPr="009850F6" w:rsidRDefault="00543676" w:rsidP="00AC5654">
            <w:pPr>
              <w:tabs>
                <w:tab w:val="left" w:pos="7655"/>
              </w:tabs>
              <w:spacing w:after="0" w:line="240" w:lineRule="auto"/>
              <w:jc w:val="both"/>
              <w:rPr>
                <w:rFonts w:ascii="Arial" w:hAnsi="Arial" w:cs="Arial"/>
                <w:sz w:val="20"/>
                <w:szCs w:val="20"/>
              </w:rPr>
            </w:pPr>
            <w:r w:rsidRPr="00857E4C">
              <w:rPr>
                <w:rFonts w:ascii="Arial" w:hAnsi="Arial" w:cs="Arial"/>
                <w:sz w:val="20"/>
                <w:szCs w:val="20"/>
              </w:rPr>
              <w:t xml:space="preserve">Cada vez que </w:t>
            </w:r>
            <w:r>
              <w:rPr>
                <w:rFonts w:ascii="Arial" w:hAnsi="Arial" w:cs="Arial"/>
                <w:sz w:val="20"/>
                <w:szCs w:val="20"/>
              </w:rPr>
              <w:t>participe en un proceso licitación pública, invitación a cuando menos tres personas o una adjudicación directa.</w:t>
            </w:r>
          </w:p>
        </w:tc>
      </w:tr>
      <w:tr w:rsidR="00680CD0" w:rsidRPr="009850F6" w:rsidTr="00AC5654">
        <w:trPr>
          <w:cantSplit/>
          <w:trHeight w:val="340"/>
          <w:jc w:val="center"/>
        </w:trPr>
        <w:tc>
          <w:tcPr>
            <w:tcW w:w="2376" w:type="dxa"/>
            <w:shd w:val="clear" w:color="auto" w:fill="FFFFFF"/>
            <w:vAlign w:val="center"/>
          </w:tcPr>
          <w:p w:rsidR="00680CD0" w:rsidRPr="009850F6" w:rsidRDefault="00680CD0" w:rsidP="00AC5654">
            <w:pPr>
              <w:spacing w:after="0" w:line="240" w:lineRule="auto"/>
              <w:rPr>
                <w:rFonts w:ascii="Arial" w:hAnsi="Arial" w:cs="Arial"/>
                <w:b/>
                <w:sz w:val="20"/>
                <w:szCs w:val="20"/>
              </w:rPr>
            </w:pPr>
            <w:r w:rsidRPr="009850F6">
              <w:rPr>
                <w:rFonts w:ascii="Arial" w:hAnsi="Arial" w:cs="Arial"/>
                <w:b/>
                <w:sz w:val="20"/>
                <w:szCs w:val="20"/>
              </w:rPr>
              <w:t>NUMERO DE EJEMPLARES</w:t>
            </w:r>
            <w:r w:rsidR="005111A5" w:rsidRPr="009850F6">
              <w:rPr>
                <w:rFonts w:ascii="Arial" w:hAnsi="Arial" w:cs="Arial"/>
                <w:b/>
                <w:sz w:val="20"/>
                <w:szCs w:val="20"/>
              </w:rPr>
              <w:t>:</w:t>
            </w:r>
          </w:p>
        </w:tc>
        <w:tc>
          <w:tcPr>
            <w:tcW w:w="8335" w:type="dxa"/>
            <w:shd w:val="clear" w:color="auto" w:fill="FFFFFF"/>
            <w:vAlign w:val="center"/>
          </w:tcPr>
          <w:p w:rsidR="00680CD0" w:rsidRPr="009850F6" w:rsidRDefault="00854EC1" w:rsidP="00AC5654">
            <w:pPr>
              <w:spacing w:after="0" w:line="240" w:lineRule="auto"/>
              <w:jc w:val="both"/>
              <w:rPr>
                <w:rFonts w:ascii="Arial" w:hAnsi="Arial" w:cs="Arial"/>
                <w:sz w:val="20"/>
                <w:szCs w:val="20"/>
              </w:rPr>
            </w:pPr>
            <w:r w:rsidRPr="00857E4C">
              <w:rPr>
                <w:rFonts w:ascii="Arial" w:hAnsi="Arial" w:cs="Arial"/>
                <w:sz w:val="20"/>
                <w:szCs w:val="20"/>
              </w:rPr>
              <w:t>Original</w:t>
            </w:r>
            <w:r>
              <w:rPr>
                <w:rFonts w:ascii="Arial" w:hAnsi="Arial" w:cs="Arial"/>
                <w:sz w:val="20"/>
                <w:szCs w:val="20"/>
              </w:rPr>
              <w:t xml:space="preserve"> y una </w:t>
            </w:r>
            <w:r w:rsidR="00076BF8">
              <w:rPr>
                <w:rFonts w:ascii="Arial" w:hAnsi="Arial" w:cs="Arial"/>
                <w:sz w:val="20"/>
                <w:szCs w:val="20"/>
              </w:rPr>
              <w:t>copia</w:t>
            </w:r>
            <w:r w:rsidR="00076BF8" w:rsidRPr="009850F6">
              <w:rPr>
                <w:rFonts w:ascii="Arial" w:hAnsi="Arial" w:cs="Arial"/>
                <w:sz w:val="20"/>
                <w:szCs w:val="20"/>
              </w:rPr>
              <w:t>.</w:t>
            </w:r>
          </w:p>
        </w:tc>
      </w:tr>
      <w:tr w:rsidR="00414F1E" w:rsidRPr="009850F6" w:rsidTr="00AC5654">
        <w:trPr>
          <w:cantSplit/>
          <w:trHeight w:val="340"/>
          <w:jc w:val="center"/>
        </w:trPr>
        <w:tc>
          <w:tcPr>
            <w:tcW w:w="2376" w:type="dxa"/>
            <w:gridSpan w:val="2"/>
            <w:shd w:val="clear" w:color="auto" w:fill="FFFFFF"/>
            <w:vAlign w:val="center"/>
          </w:tcPr>
          <w:p w:rsidR="00DA047A" w:rsidRDefault="00DA047A" w:rsidP="00AC5654">
            <w:pPr>
              <w:spacing w:after="0" w:line="240" w:lineRule="auto"/>
              <w:jc w:val="center"/>
              <w:rPr>
                <w:rFonts w:ascii="Arial" w:hAnsi="Arial" w:cs="Arial"/>
                <w:b/>
                <w:sz w:val="20"/>
                <w:szCs w:val="20"/>
              </w:rPr>
            </w:pPr>
          </w:p>
          <w:p w:rsidR="00414F1E" w:rsidRDefault="00414F1E" w:rsidP="00AC5654">
            <w:pPr>
              <w:spacing w:after="0" w:line="240" w:lineRule="auto"/>
              <w:jc w:val="center"/>
              <w:rPr>
                <w:rFonts w:ascii="Arial" w:hAnsi="Arial" w:cs="Arial"/>
                <w:b/>
                <w:sz w:val="20"/>
                <w:szCs w:val="20"/>
              </w:rPr>
            </w:pPr>
            <w:r w:rsidRPr="009850F6">
              <w:rPr>
                <w:rFonts w:ascii="Arial" w:hAnsi="Arial" w:cs="Arial"/>
                <w:b/>
                <w:sz w:val="20"/>
                <w:szCs w:val="20"/>
              </w:rPr>
              <w:t>DISTRIBUCIÓN DE EJEMPLARES:</w:t>
            </w:r>
          </w:p>
          <w:p w:rsidR="00DA047A" w:rsidRPr="009850F6" w:rsidRDefault="00DA047A" w:rsidP="00AC5654">
            <w:pPr>
              <w:spacing w:after="0" w:line="240" w:lineRule="auto"/>
              <w:jc w:val="center"/>
              <w:rPr>
                <w:rFonts w:ascii="Arial" w:hAnsi="Arial" w:cs="Arial"/>
                <w:b/>
                <w:sz w:val="20"/>
                <w:szCs w:val="20"/>
              </w:rPr>
            </w:pPr>
          </w:p>
        </w:tc>
      </w:tr>
      <w:tr w:rsidR="00414F1E" w:rsidRPr="009850F6" w:rsidTr="00AC5654">
        <w:trPr>
          <w:cantSplit/>
          <w:trHeight w:val="340"/>
          <w:jc w:val="center"/>
        </w:trPr>
        <w:tc>
          <w:tcPr>
            <w:tcW w:w="2376" w:type="dxa"/>
            <w:shd w:val="clear" w:color="auto" w:fill="FFFFFF"/>
            <w:vAlign w:val="center"/>
          </w:tcPr>
          <w:p w:rsidR="00414F1E" w:rsidRPr="009850F6" w:rsidRDefault="00414F1E" w:rsidP="00AC5654">
            <w:pPr>
              <w:spacing w:after="0" w:line="240" w:lineRule="auto"/>
              <w:jc w:val="center"/>
              <w:rPr>
                <w:rFonts w:ascii="Arial" w:hAnsi="Arial" w:cs="Arial"/>
                <w:b/>
                <w:sz w:val="20"/>
                <w:szCs w:val="20"/>
              </w:rPr>
            </w:pPr>
            <w:r w:rsidRPr="009850F6">
              <w:rPr>
                <w:rFonts w:ascii="Arial" w:hAnsi="Arial" w:cs="Arial"/>
                <w:b/>
                <w:sz w:val="20"/>
                <w:szCs w:val="20"/>
              </w:rPr>
              <w:t>EJEMPLAR</w:t>
            </w:r>
          </w:p>
        </w:tc>
        <w:tc>
          <w:tcPr>
            <w:tcW w:w="8335" w:type="dxa"/>
            <w:shd w:val="clear" w:color="auto" w:fill="FFFFFF"/>
            <w:vAlign w:val="center"/>
          </w:tcPr>
          <w:p w:rsidR="00414F1E" w:rsidRPr="009850F6" w:rsidRDefault="00414F1E" w:rsidP="00AC5654">
            <w:pPr>
              <w:spacing w:after="0" w:line="240" w:lineRule="auto"/>
              <w:jc w:val="center"/>
              <w:rPr>
                <w:rFonts w:ascii="Arial" w:hAnsi="Arial" w:cs="Arial"/>
                <w:b/>
                <w:sz w:val="20"/>
                <w:szCs w:val="20"/>
              </w:rPr>
            </w:pPr>
            <w:r w:rsidRPr="009850F6">
              <w:rPr>
                <w:rFonts w:ascii="Arial" w:hAnsi="Arial" w:cs="Arial"/>
                <w:b/>
                <w:sz w:val="20"/>
                <w:szCs w:val="20"/>
              </w:rPr>
              <w:t>DESTINATARIO</w:t>
            </w:r>
          </w:p>
        </w:tc>
      </w:tr>
      <w:tr w:rsidR="00414F1E" w:rsidRPr="009850F6" w:rsidTr="00AC5654">
        <w:trPr>
          <w:cantSplit/>
          <w:trHeight w:val="340"/>
          <w:jc w:val="center"/>
        </w:trPr>
        <w:tc>
          <w:tcPr>
            <w:tcW w:w="2376" w:type="dxa"/>
            <w:shd w:val="clear" w:color="auto" w:fill="FFFFFF"/>
            <w:vAlign w:val="center"/>
          </w:tcPr>
          <w:p w:rsidR="00414F1E" w:rsidRPr="009850F6" w:rsidRDefault="00414F1E" w:rsidP="00AC5654">
            <w:pPr>
              <w:spacing w:after="0" w:line="240" w:lineRule="auto"/>
              <w:rPr>
                <w:rFonts w:ascii="Arial" w:hAnsi="Arial" w:cs="Arial"/>
                <w:b/>
                <w:sz w:val="20"/>
                <w:szCs w:val="20"/>
              </w:rPr>
            </w:pPr>
            <w:r w:rsidRPr="009850F6">
              <w:rPr>
                <w:rFonts w:ascii="Arial" w:hAnsi="Arial" w:cs="Arial"/>
                <w:b/>
                <w:sz w:val="20"/>
                <w:szCs w:val="20"/>
              </w:rPr>
              <w:t>ORIGINAL</w:t>
            </w:r>
          </w:p>
        </w:tc>
        <w:tc>
          <w:tcPr>
            <w:tcW w:w="8335" w:type="dxa"/>
            <w:shd w:val="clear" w:color="auto" w:fill="FFFFFF"/>
            <w:vAlign w:val="center"/>
          </w:tcPr>
          <w:p w:rsidR="00414F1E" w:rsidRPr="009850F6" w:rsidRDefault="00DA2A42" w:rsidP="00AC5654">
            <w:pPr>
              <w:spacing w:after="0" w:line="240" w:lineRule="auto"/>
              <w:rPr>
                <w:rFonts w:ascii="Arial" w:hAnsi="Arial" w:cs="Arial"/>
                <w:sz w:val="20"/>
                <w:szCs w:val="20"/>
              </w:rPr>
            </w:pPr>
            <w:r w:rsidRPr="009850F6">
              <w:rPr>
                <w:rFonts w:ascii="Arial" w:hAnsi="Arial" w:cs="Arial"/>
                <w:sz w:val="20"/>
                <w:szCs w:val="20"/>
              </w:rPr>
              <w:t>Expediente de la contratación</w:t>
            </w:r>
          </w:p>
        </w:tc>
      </w:tr>
      <w:tr w:rsidR="00414F1E" w:rsidRPr="009850F6" w:rsidTr="00AC5654">
        <w:trPr>
          <w:cantSplit/>
          <w:trHeight w:val="340"/>
          <w:jc w:val="center"/>
        </w:trPr>
        <w:tc>
          <w:tcPr>
            <w:tcW w:w="2376" w:type="dxa"/>
            <w:shd w:val="clear" w:color="auto" w:fill="FFFFFF"/>
            <w:vAlign w:val="center"/>
          </w:tcPr>
          <w:p w:rsidR="00414F1E" w:rsidRPr="009850F6" w:rsidRDefault="00414F1E" w:rsidP="00AC5654">
            <w:pPr>
              <w:spacing w:after="0" w:line="240" w:lineRule="auto"/>
              <w:rPr>
                <w:rFonts w:ascii="Arial" w:hAnsi="Arial" w:cs="Arial"/>
                <w:b/>
                <w:sz w:val="20"/>
                <w:szCs w:val="20"/>
              </w:rPr>
            </w:pPr>
            <w:r w:rsidRPr="009850F6">
              <w:rPr>
                <w:rFonts w:ascii="Arial" w:hAnsi="Arial" w:cs="Arial"/>
                <w:b/>
                <w:sz w:val="20"/>
                <w:szCs w:val="20"/>
              </w:rPr>
              <w:t>COPIA 1</w:t>
            </w:r>
          </w:p>
        </w:tc>
        <w:tc>
          <w:tcPr>
            <w:tcW w:w="8335" w:type="dxa"/>
            <w:shd w:val="clear" w:color="auto" w:fill="FFFFFF"/>
            <w:vAlign w:val="center"/>
          </w:tcPr>
          <w:p w:rsidR="00EA2CB4" w:rsidRPr="009850F6" w:rsidRDefault="00EA2CB4" w:rsidP="00AC5654">
            <w:pPr>
              <w:spacing w:after="0" w:line="240" w:lineRule="auto"/>
              <w:rPr>
                <w:rFonts w:ascii="Arial" w:hAnsi="Arial" w:cs="Arial"/>
                <w:sz w:val="20"/>
                <w:szCs w:val="20"/>
              </w:rPr>
            </w:pPr>
            <w:r>
              <w:rPr>
                <w:rFonts w:ascii="Arial" w:hAnsi="Arial" w:cs="Arial"/>
                <w:sz w:val="20"/>
                <w:szCs w:val="20"/>
              </w:rPr>
              <w:t>Licitante</w:t>
            </w:r>
          </w:p>
        </w:tc>
      </w:tr>
    </w:tbl>
    <w:p w:rsidR="00DA047A" w:rsidRDefault="00DA047A" w:rsidP="00AC5654">
      <w:pPr>
        <w:pStyle w:val="Encabezado"/>
        <w:tabs>
          <w:tab w:val="clear" w:pos="4419"/>
          <w:tab w:val="clear" w:pos="8838"/>
          <w:tab w:val="right" w:pos="0"/>
        </w:tabs>
        <w:spacing w:after="0" w:line="240" w:lineRule="auto"/>
        <w:rPr>
          <w:rFonts w:ascii="Arial" w:hAnsi="Arial" w:cs="Arial"/>
          <w:b/>
          <w:sz w:val="20"/>
          <w:szCs w:val="20"/>
        </w:rPr>
      </w:pPr>
    </w:p>
    <w:p w:rsidR="008426A6" w:rsidRDefault="008426A6" w:rsidP="00442E58">
      <w:pPr>
        <w:pStyle w:val="Encabezado"/>
        <w:tabs>
          <w:tab w:val="clear" w:pos="4419"/>
          <w:tab w:val="clear" w:pos="8838"/>
          <w:tab w:val="right" w:pos="0"/>
        </w:tabs>
        <w:spacing w:after="0" w:line="240" w:lineRule="auto"/>
        <w:rPr>
          <w:rFonts w:ascii="Arial" w:hAnsi="Arial" w:cs="Arial"/>
          <w:b/>
          <w:sz w:val="20"/>
          <w:szCs w:val="20"/>
        </w:rPr>
      </w:pPr>
    </w:p>
    <w:p w:rsidR="00857E4C" w:rsidRDefault="00F12B75" w:rsidP="009F5B6E">
      <w:pPr>
        <w:pStyle w:val="Encabezado"/>
        <w:numPr>
          <w:ilvl w:val="0"/>
          <w:numId w:val="13"/>
        </w:numPr>
        <w:tabs>
          <w:tab w:val="clear" w:pos="4419"/>
          <w:tab w:val="clear" w:pos="8838"/>
          <w:tab w:val="right" w:pos="0"/>
        </w:tabs>
        <w:spacing w:after="0" w:line="240" w:lineRule="auto"/>
        <w:jc w:val="center"/>
        <w:rPr>
          <w:rFonts w:ascii="Arial" w:hAnsi="Arial" w:cs="Arial"/>
          <w:b/>
          <w:sz w:val="20"/>
          <w:szCs w:val="20"/>
        </w:rPr>
      </w:pPr>
      <w:r>
        <w:rPr>
          <w:rFonts w:ascii="Arial" w:hAnsi="Arial" w:cs="Arial"/>
          <w:b/>
          <w:sz w:val="20"/>
          <w:szCs w:val="20"/>
        </w:rPr>
        <w:t>REQUISITOS DEL DOCUMENTO</w:t>
      </w:r>
    </w:p>
    <w:p w:rsidR="00F12B75" w:rsidRPr="009850F6" w:rsidRDefault="00F12B75" w:rsidP="00F12B75">
      <w:pPr>
        <w:pStyle w:val="Encabezado"/>
        <w:tabs>
          <w:tab w:val="clear" w:pos="4419"/>
          <w:tab w:val="clear" w:pos="8838"/>
          <w:tab w:val="right" w:pos="0"/>
        </w:tabs>
        <w:spacing w:after="0" w:line="240" w:lineRule="auto"/>
        <w:rPr>
          <w:rFonts w:ascii="Arial" w:hAnsi="Arial" w:cs="Arial"/>
          <w:b/>
          <w:sz w:val="20"/>
          <w:szCs w:val="20"/>
        </w:rPr>
      </w:pPr>
    </w:p>
    <w:p w:rsidR="007A2316" w:rsidRPr="007A2316" w:rsidRDefault="007A2316" w:rsidP="007A2316">
      <w:pPr>
        <w:pStyle w:val="Prrafodelista"/>
        <w:numPr>
          <w:ilvl w:val="0"/>
          <w:numId w:val="15"/>
        </w:numPr>
        <w:spacing w:after="120" w:line="240" w:lineRule="auto"/>
        <w:jc w:val="both"/>
        <w:rPr>
          <w:rFonts w:ascii="Arial" w:hAnsi="Arial" w:cs="Arial"/>
          <w:vanish/>
          <w:sz w:val="20"/>
          <w:szCs w:val="20"/>
        </w:rPr>
      </w:pPr>
    </w:p>
    <w:p w:rsidR="007A2316" w:rsidRPr="007A2316" w:rsidRDefault="007A2316" w:rsidP="007A2316">
      <w:pPr>
        <w:pStyle w:val="Prrafodelista"/>
        <w:numPr>
          <w:ilvl w:val="0"/>
          <w:numId w:val="15"/>
        </w:numPr>
        <w:spacing w:after="120" w:line="240" w:lineRule="auto"/>
        <w:jc w:val="both"/>
        <w:rPr>
          <w:rFonts w:ascii="Arial" w:hAnsi="Arial" w:cs="Arial"/>
          <w:vanish/>
          <w:sz w:val="20"/>
          <w:szCs w:val="20"/>
        </w:rPr>
      </w:pPr>
    </w:p>
    <w:p w:rsidR="00854EC1" w:rsidRDefault="00854EC1" w:rsidP="007A2316">
      <w:pPr>
        <w:numPr>
          <w:ilvl w:val="1"/>
          <w:numId w:val="15"/>
        </w:numPr>
        <w:spacing w:after="120" w:line="240" w:lineRule="auto"/>
        <w:ind w:left="788" w:hanging="431"/>
        <w:jc w:val="both"/>
        <w:rPr>
          <w:rFonts w:ascii="Arial" w:hAnsi="Arial" w:cs="Arial"/>
          <w:sz w:val="20"/>
          <w:szCs w:val="20"/>
        </w:rPr>
      </w:pPr>
      <w:bookmarkStart w:id="0" w:name="_GoBack"/>
      <w:r w:rsidRPr="00857E4C">
        <w:rPr>
          <w:rFonts w:ascii="Arial" w:hAnsi="Arial" w:cs="Arial"/>
          <w:sz w:val="20"/>
          <w:szCs w:val="20"/>
        </w:rPr>
        <w:t>Este documento debe se</w:t>
      </w:r>
      <w:r>
        <w:rPr>
          <w:rFonts w:ascii="Arial" w:hAnsi="Arial" w:cs="Arial"/>
          <w:sz w:val="20"/>
          <w:szCs w:val="20"/>
        </w:rPr>
        <w:t xml:space="preserve">r </w:t>
      </w:r>
      <w:r w:rsidR="00112BDE">
        <w:rPr>
          <w:rFonts w:ascii="Arial" w:hAnsi="Arial" w:cs="Arial"/>
          <w:sz w:val="20"/>
          <w:szCs w:val="20"/>
        </w:rPr>
        <w:t>formulado</w:t>
      </w:r>
      <w:r>
        <w:rPr>
          <w:rFonts w:ascii="Arial" w:hAnsi="Arial" w:cs="Arial"/>
          <w:sz w:val="20"/>
          <w:szCs w:val="20"/>
        </w:rPr>
        <w:t xml:space="preserve"> cada vez que un licitante participe en un </w:t>
      </w:r>
      <w:r w:rsidR="00224942">
        <w:rPr>
          <w:rFonts w:ascii="Arial" w:hAnsi="Arial" w:cs="Arial"/>
          <w:sz w:val="20"/>
          <w:szCs w:val="20"/>
        </w:rPr>
        <w:t xml:space="preserve">procedimiento de contratación </w:t>
      </w:r>
      <w:r w:rsidR="00112BDE">
        <w:rPr>
          <w:rFonts w:ascii="Arial" w:hAnsi="Arial" w:cs="Arial"/>
          <w:sz w:val="20"/>
          <w:szCs w:val="20"/>
        </w:rPr>
        <w:t>e integrado en la</w:t>
      </w:r>
      <w:r>
        <w:rPr>
          <w:rFonts w:ascii="Arial" w:hAnsi="Arial" w:cs="Arial"/>
          <w:sz w:val="20"/>
          <w:szCs w:val="20"/>
        </w:rPr>
        <w:t xml:space="preserve"> proposición </w:t>
      </w:r>
      <w:r w:rsidR="00112BDE">
        <w:rPr>
          <w:rFonts w:ascii="Arial" w:hAnsi="Arial" w:cs="Arial"/>
          <w:sz w:val="20"/>
          <w:szCs w:val="20"/>
        </w:rPr>
        <w:t>económica.</w:t>
      </w:r>
    </w:p>
    <w:p w:rsidR="00854EC1" w:rsidRDefault="00854EC1" w:rsidP="007A2316">
      <w:pPr>
        <w:numPr>
          <w:ilvl w:val="1"/>
          <w:numId w:val="15"/>
        </w:numPr>
        <w:spacing w:after="120" w:line="240" w:lineRule="auto"/>
        <w:ind w:left="788" w:hanging="431"/>
        <w:jc w:val="both"/>
        <w:rPr>
          <w:rFonts w:ascii="Arial" w:hAnsi="Arial" w:cs="Arial"/>
          <w:sz w:val="20"/>
          <w:szCs w:val="20"/>
        </w:rPr>
      </w:pPr>
      <w:r>
        <w:rPr>
          <w:rFonts w:ascii="Arial" w:hAnsi="Arial" w:cs="Arial"/>
          <w:sz w:val="20"/>
          <w:szCs w:val="20"/>
        </w:rPr>
        <w:t>Deberá ser impreso en</w:t>
      </w:r>
      <w:r w:rsidR="00112BDE">
        <w:rPr>
          <w:rFonts w:ascii="Arial" w:hAnsi="Arial" w:cs="Arial"/>
          <w:sz w:val="20"/>
          <w:szCs w:val="20"/>
        </w:rPr>
        <w:t xml:space="preserve"> papel membretado del </w:t>
      </w:r>
      <w:r>
        <w:rPr>
          <w:rFonts w:ascii="Arial" w:hAnsi="Arial" w:cs="Arial"/>
          <w:sz w:val="20"/>
          <w:szCs w:val="20"/>
        </w:rPr>
        <w:t>licitante.</w:t>
      </w:r>
    </w:p>
    <w:p w:rsidR="00093F94" w:rsidRDefault="00854EC1" w:rsidP="007A2316">
      <w:pPr>
        <w:numPr>
          <w:ilvl w:val="1"/>
          <w:numId w:val="15"/>
        </w:numPr>
        <w:spacing w:after="120" w:line="240" w:lineRule="auto"/>
        <w:ind w:left="788" w:hanging="431"/>
        <w:jc w:val="both"/>
        <w:rPr>
          <w:rFonts w:ascii="Arial" w:hAnsi="Arial" w:cs="Arial"/>
          <w:sz w:val="20"/>
          <w:szCs w:val="20"/>
        </w:rPr>
      </w:pPr>
      <w:r w:rsidRPr="00854EC1">
        <w:rPr>
          <w:rFonts w:ascii="Arial" w:hAnsi="Arial" w:cs="Arial"/>
          <w:sz w:val="20"/>
          <w:szCs w:val="20"/>
        </w:rPr>
        <w:t>Preferentemente se deberá usar un sistema informático comercial para el análisis de los precios unitarios.</w:t>
      </w:r>
      <w:r>
        <w:rPr>
          <w:rFonts w:ascii="Arial" w:hAnsi="Arial" w:cs="Arial"/>
          <w:sz w:val="20"/>
          <w:szCs w:val="20"/>
        </w:rPr>
        <w:t xml:space="preserve"> </w:t>
      </w:r>
      <w:r w:rsidRPr="00854EC1">
        <w:rPr>
          <w:rFonts w:ascii="Arial" w:hAnsi="Arial" w:cs="Arial"/>
          <w:sz w:val="20"/>
          <w:szCs w:val="20"/>
        </w:rPr>
        <w:t xml:space="preserve">Se deberá generar un formato por cada </w:t>
      </w:r>
      <w:r>
        <w:rPr>
          <w:rFonts w:ascii="Arial" w:hAnsi="Arial" w:cs="Arial"/>
          <w:sz w:val="20"/>
          <w:szCs w:val="20"/>
        </w:rPr>
        <w:t xml:space="preserve">equipo o maquinaria que </w:t>
      </w:r>
      <w:r w:rsidR="00112BDE">
        <w:rPr>
          <w:rFonts w:ascii="Arial" w:hAnsi="Arial" w:cs="Arial"/>
          <w:sz w:val="20"/>
          <w:szCs w:val="20"/>
        </w:rPr>
        <w:t>p</w:t>
      </w:r>
      <w:r>
        <w:rPr>
          <w:rFonts w:ascii="Arial" w:hAnsi="Arial" w:cs="Arial"/>
          <w:sz w:val="20"/>
          <w:szCs w:val="20"/>
        </w:rPr>
        <w:t>roponga el licitante para la ejecución de los trabajos</w:t>
      </w:r>
      <w:r w:rsidRPr="00854EC1">
        <w:rPr>
          <w:rFonts w:ascii="Arial" w:hAnsi="Arial" w:cs="Arial"/>
          <w:sz w:val="20"/>
          <w:szCs w:val="20"/>
        </w:rPr>
        <w:t>.</w:t>
      </w:r>
    </w:p>
    <w:p w:rsidR="00A02932" w:rsidRDefault="00112BDE" w:rsidP="007A2316">
      <w:pPr>
        <w:numPr>
          <w:ilvl w:val="1"/>
          <w:numId w:val="15"/>
        </w:numPr>
        <w:spacing w:after="120" w:line="240" w:lineRule="auto"/>
        <w:ind w:left="788" w:hanging="431"/>
        <w:jc w:val="both"/>
        <w:rPr>
          <w:rFonts w:ascii="Arial" w:hAnsi="Arial" w:cs="Arial"/>
          <w:sz w:val="20"/>
          <w:szCs w:val="20"/>
        </w:rPr>
      </w:pPr>
      <w:r>
        <w:rPr>
          <w:rFonts w:ascii="Arial" w:hAnsi="Arial" w:cs="Arial"/>
          <w:sz w:val="20"/>
          <w:szCs w:val="20"/>
        </w:rPr>
        <w:t xml:space="preserve">El formato </w:t>
      </w:r>
      <w:r w:rsidR="00854EC1">
        <w:rPr>
          <w:rFonts w:ascii="Arial" w:hAnsi="Arial" w:cs="Arial"/>
          <w:sz w:val="20"/>
          <w:szCs w:val="20"/>
        </w:rPr>
        <w:t xml:space="preserve">contiene las operaciones a realizar para cada uno de los rubros </w:t>
      </w:r>
      <w:r w:rsidR="00730519">
        <w:rPr>
          <w:rFonts w:ascii="Arial" w:hAnsi="Arial" w:cs="Arial"/>
          <w:sz w:val="20"/>
          <w:szCs w:val="20"/>
        </w:rPr>
        <w:t>sujetos a análisis, cálculo e integración en</w:t>
      </w:r>
      <w:r w:rsidR="00854EC1">
        <w:rPr>
          <w:rFonts w:ascii="Arial" w:hAnsi="Arial" w:cs="Arial"/>
          <w:sz w:val="20"/>
          <w:szCs w:val="20"/>
        </w:rPr>
        <w:t xml:space="preserve"> el co</w:t>
      </w:r>
      <w:r w:rsidR="00730519">
        <w:rPr>
          <w:rFonts w:ascii="Arial" w:hAnsi="Arial" w:cs="Arial"/>
          <w:sz w:val="20"/>
          <w:szCs w:val="20"/>
        </w:rPr>
        <w:t>sto horario de cada maquinarí</w:t>
      </w:r>
      <w:r>
        <w:rPr>
          <w:rFonts w:ascii="Arial" w:hAnsi="Arial" w:cs="Arial"/>
          <w:sz w:val="20"/>
          <w:szCs w:val="20"/>
        </w:rPr>
        <w:t xml:space="preserve">a o </w:t>
      </w:r>
      <w:r w:rsidR="00854EC1">
        <w:rPr>
          <w:rFonts w:ascii="Arial" w:hAnsi="Arial" w:cs="Arial"/>
          <w:sz w:val="20"/>
          <w:szCs w:val="20"/>
        </w:rPr>
        <w:t xml:space="preserve"> equipo</w:t>
      </w:r>
      <w:r>
        <w:rPr>
          <w:rFonts w:ascii="Arial" w:hAnsi="Arial" w:cs="Arial"/>
          <w:sz w:val="20"/>
          <w:szCs w:val="20"/>
        </w:rPr>
        <w:t>.</w:t>
      </w:r>
    </w:p>
    <w:p w:rsidR="00854EC1" w:rsidRPr="00730519" w:rsidRDefault="00854EC1" w:rsidP="007A2316">
      <w:pPr>
        <w:numPr>
          <w:ilvl w:val="1"/>
          <w:numId w:val="15"/>
        </w:numPr>
        <w:spacing w:after="120" w:line="240" w:lineRule="auto"/>
        <w:ind w:left="788" w:hanging="431"/>
        <w:jc w:val="both"/>
        <w:rPr>
          <w:rFonts w:ascii="Arial" w:hAnsi="Arial" w:cs="Arial"/>
          <w:sz w:val="20"/>
          <w:szCs w:val="20"/>
        </w:rPr>
      </w:pPr>
      <w:r w:rsidRPr="00730519">
        <w:rPr>
          <w:rFonts w:ascii="Arial" w:hAnsi="Arial" w:cs="Arial"/>
          <w:sz w:val="20"/>
          <w:szCs w:val="20"/>
        </w:rPr>
        <w:t>Los dat</w:t>
      </w:r>
      <w:r w:rsidR="00730519" w:rsidRPr="00730519">
        <w:rPr>
          <w:rFonts w:ascii="Arial" w:hAnsi="Arial" w:cs="Arial"/>
          <w:sz w:val="20"/>
          <w:szCs w:val="20"/>
        </w:rPr>
        <w:t>os consignados en el formato serán</w:t>
      </w:r>
      <w:r w:rsidRPr="00730519">
        <w:rPr>
          <w:rFonts w:ascii="Arial" w:hAnsi="Arial" w:cs="Arial"/>
          <w:sz w:val="20"/>
          <w:szCs w:val="20"/>
        </w:rPr>
        <w:t xml:space="preserve"> propuestos por el licitante, de acuerdo a las características</w:t>
      </w:r>
      <w:r w:rsidR="00A02932" w:rsidRPr="00730519">
        <w:rPr>
          <w:rFonts w:ascii="Arial" w:hAnsi="Arial" w:cs="Arial"/>
          <w:sz w:val="20"/>
          <w:szCs w:val="20"/>
        </w:rPr>
        <w:t xml:space="preserve">, complejidad </w:t>
      </w:r>
      <w:r w:rsidRPr="00730519">
        <w:rPr>
          <w:rFonts w:ascii="Arial" w:hAnsi="Arial" w:cs="Arial"/>
          <w:sz w:val="20"/>
          <w:szCs w:val="20"/>
        </w:rPr>
        <w:t xml:space="preserve"> y condiciones de ejecución de los trabajos</w:t>
      </w:r>
      <w:r w:rsidR="00A02932" w:rsidRPr="00730519">
        <w:rPr>
          <w:rFonts w:ascii="Arial" w:hAnsi="Arial" w:cs="Arial"/>
          <w:sz w:val="20"/>
          <w:szCs w:val="20"/>
        </w:rPr>
        <w:t xml:space="preserve">. </w:t>
      </w:r>
      <w:r w:rsidR="00730519">
        <w:rPr>
          <w:rFonts w:ascii="Arial" w:hAnsi="Arial" w:cs="Arial"/>
          <w:sz w:val="20"/>
          <w:szCs w:val="20"/>
        </w:rPr>
        <w:t>Deberán ser congruentes entre sí y</w:t>
      </w:r>
      <w:r w:rsidRPr="00730519">
        <w:rPr>
          <w:rFonts w:ascii="Arial" w:hAnsi="Arial" w:cs="Arial"/>
          <w:sz w:val="20"/>
          <w:szCs w:val="20"/>
        </w:rPr>
        <w:t xml:space="preserve"> entre todos los costos horarios que conformen la proposición</w:t>
      </w:r>
      <w:r w:rsidR="00920DB2">
        <w:rPr>
          <w:rFonts w:ascii="Arial" w:hAnsi="Arial" w:cs="Arial"/>
          <w:sz w:val="20"/>
          <w:szCs w:val="20"/>
        </w:rPr>
        <w:t xml:space="preserve">; así como cédulas de la proposición que vinculen el costo </w:t>
      </w:r>
      <w:proofErr w:type="spellStart"/>
      <w:r w:rsidR="00920DB2">
        <w:rPr>
          <w:rFonts w:ascii="Arial" w:hAnsi="Arial" w:cs="Arial"/>
          <w:sz w:val="20"/>
          <w:szCs w:val="20"/>
        </w:rPr>
        <w:t>orario</w:t>
      </w:r>
      <w:proofErr w:type="spellEnd"/>
      <w:r w:rsidR="00920DB2">
        <w:rPr>
          <w:rFonts w:ascii="Arial" w:hAnsi="Arial" w:cs="Arial"/>
          <w:sz w:val="20"/>
          <w:szCs w:val="20"/>
        </w:rPr>
        <w:t xml:space="preserve"> de maquinaría o equipo</w:t>
      </w:r>
      <w:proofErr w:type="gramStart"/>
      <w:r w:rsidR="00920DB2">
        <w:rPr>
          <w:rFonts w:ascii="Arial" w:hAnsi="Arial" w:cs="Arial"/>
          <w:sz w:val="20"/>
          <w:szCs w:val="20"/>
        </w:rPr>
        <w:t>.</w:t>
      </w:r>
      <w:r w:rsidR="00371721" w:rsidRPr="00730519">
        <w:rPr>
          <w:rFonts w:ascii="Arial" w:hAnsi="Arial" w:cs="Arial"/>
          <w:sz w:val="20"/>
          <w:szCs w:val="20"/>
        </w:rPr>
        <w:t>.</w:t>
      </w:r>
      <w:proofErr w:type="gramEnd"/>
    </w:p>
    <w:bookmarkEnd w:id="0"/>
    <w:p w:rsidR="00371721" w:rsidRDefault="00371721" w:rsidP="007A2316">
      <w:pPr>
        <w:numPr>
          <w:ilvl w:val="1"/>
          <w:numId w:val="15"/>
        </w:numPr>
        <w:spacing w:after="120" w:line="240" w:lineRule="auto"/>
        <w:jc w:val="both"/>
        <w:rPr>
          <w:rFonts w:ascii="Arial" w:hAnsi="Arial" w:cs="Arial"/>
          <w:sz w:val="20"/>
          <w:szCs w:val="20"/>
        </w:rPr>
      </w:pPr>
      <w:r>
        <w:rPr>
          <w:rFonts w:ascii="Arial" w:hAnsi="Arial" w:cs="Arial"/>
          <w:sz w:val="20"/>
          <w:szCs w:val="20"/>
        </w:rPr>
        <w:lastRenderedPageBreak/>
        <w:t>Todos los cost</w:t>
      </w:r>
      <w:r w:rsidR="00690803">
        <w:rPr>
          <w:rFonts w:ascii="Arial" w:hAnsi="Arial" w:cs="Arial"/>
          <w:sz w:val="20"/>
          <w:szCs w:val="20"/>
        </w:rPr>
        <w:t xml:space="preserve">os e importes definidos </w:t>
      </w:r>
      <w:r>
        <w:rPr>
          <w:rFonts w:ascii="Arial" w:hAnsi="Arial" w:cs="Arial"/>
          <w:sz w:val="20"/>
          <w:szCs w:val="20"/>
        </w:rPr>
        <w:t>son sin el impuesto al valor agregado.</w:t>
      </w:r>
    </w:p>
    <w:p w:rsidR="00DA047A" w:rsidRDefault="00103C76" w:rsidP="007A2316">
      <w:pPr>
        <w:numPr>
          <w:ilvl w:val="1"/>
          <w:numId w:val="15"/>
        </w:numPr>
        <w:spacing w:after="0" w:line="240" w:lineRule="auto"/>
        <w:jc w:val="both"/>
        <w:rPr>
          <w:rFonts w:ascii="Arial" w:hAnsi="Arial" w:cs="Arial"/>
          <w:sz w:val="20"/>
          <w:szCs w:val="20"/>
        </w:rPr>
      </w:pPr>
      <w:r>
        <w:rPr>
          <w:rFonts w:ascii="Arial" w:hAnsi="Arial" w:cs="Arial"/>
          <w:sz w:val="20"/>
          <w:szCs w:val="20"/>
        </w:rPr>
        <w:t>En el formato se desarrolla un ejemplo de cálculo de cada elemento y en las instrucciones cuándo corresponda se hace una trascripción del artículo del RLOPSM que aplica.</w:t>
      </w:r>
    </w:p>
    <w:p w:rsidR="008426A6" w:rsidRDefault="008426A6" w:rsidP="007A2316">
      <w:pPr>
        <w:spacing w:after="0" w:line="240" w:lineRule="auto"/>
        <w:jc w:val="both"/>
        <w:rPr>
          <w:rFonts w:ascii="Arial" w:hAnsi="Arial" w:cs="Arial"/>
          <w:sz w:val="20"/>
          <w:szCs w:val="20"/>
        </w:rPr>
      </w:pPr>
    </w:p>
    <w:p w:rsidR="008F2C14" w:rsidRPr="00DA047A" w:rsidRDefault="008F2C14" w:rsidP="007A2316">
      <w:pPr>
        <w:spacing w:after="0" w:line="240" w:lineRule="auto"/>
        <w:jc w:val="both"/>
        <w:rPr>
          <w:rFonts w:ascii="Arial" w:hAnsi="Arial" w:cs="Arial"/>
          <w:sz w:val="20"/>
          <w:szCs w:val="20"/>
        </w:rPr>
      </w:pPr>
    </w:p>
    <w:p w:rsidR="00AC5654" w:rsidRPr="009F5B6E" w:rsidRDefault="00FA6461" w:rsidP="008426A6">
      <w:pPr>
        <w:numPr>
          <w:ilvl w:val="0"/>
          <w:numId w:val="13"/>
        </w:numPr>
        <w:spacing w:after="0" w:line="240" w:lineRule="auto"/>
        <w:ind w:left="0" w:firstLine="0"/>
        <w:jc w:val="center"/>
        <w:rPr>
          <w:rFonts w:ascii="Arial" w:hAnsi="Arial" w:cs="Arial"/>
          <w:b/>
          <w:sz w:val="20"/>
          <w:szCs w:val="20"/>
        </w:rPr>
      </w:pPr>
      <w:r w:rsidRPr="009850F6">
        <w:rPr>
          <w:rFonts w:ascii="Arial" w:hAnsi="Arial" w:cs="Arial"/>
          <w:b/>
          <w:sz w:val="20"/>
          <w:szCs w:val="20"/>
        </w:rPr>
        <w:t>GUÍA DE LLENADO</w:t>
      </w:r>
    </w:p>
    <w:p w:rsidR="004B2261" w:rsidRPr="009850F6" w:rsidRDefault="004B2261" w:rsidP="008426A6">
      <w:pPr>
        <w:spacing w:after="0" w:line="240" w:lineRule="auto"/>
        <w:rPr>
          <w:rFonts w:ascii="Arial" w:hAnsi="Arial" w:cs="Arial"/>
          <w:b/>
          <w:sz w:val="20"/>
          <w:szCs w:val="20"/>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9635"/>
      </w:tblGrid>
      <w:tr w:rsidR="0098117C" w:rsidRPr="009850F6" w:rsidTr="00AC5654">
        <w:trPr>
          <w:cantSplit/>
          <w:tblHeader/>
          <w:jc w:val="center"/>
        </w:trPr>
        <w:tc>
          <w:tcPr>
            <w:tcW w:w="1105" w:type="dxa"/>
            <w:vAlign w:val="center"/>
          </w:tcPr>
          <w:p w:rsidR="0098117C" w:rsidRPr="009850F6" w:rsidRDefault="0098117C" w:rsidP="00051E9F">
            <w:pPr>
              <w:spacing w:after="0" w:line="240" w:lineRule="auto"/>
              <w:jc w:val="center"/>
              <w:rPr>
                <w:rFonts w:ascii="Arial" w:hAnsi="Arial" w:cs="Arial"/>
                <w:b/>
                <w:sz w:val="20"/>
                <w:szCs w:val="20"/>
              </w:rPr>
            </w:pPr>
            <w:r w:rsidRPr="009850F6">
              <w:rPr>
                <w:rFonts w:ascii="Arial" w:hAnsi="Arial" w:cs="Arial"/>
                <w:b/>
                <w:sz w:val="20"/>
                <w:szCs w:val="20"/>
              </w:rPr>
              <w:t>NÚMERO</w:t>
            </w:r>
          </w:p>
        </w:tc>
        <w:tc>
          <w:tcPr>
            <w:tcW w:w="9635" w:type="dxa"/>
            <w:vAlign w:val="center"/>
          </w:tcPr>
          <w:p w:rsidR="0098117C" w:rsidRPr="009850F6" w:rsidRDefault="0098117C" w:rsidP="00051E9F">
            <w:pPr>
              <w:spacing w:after="0" w:line="240" w:lineRule="auto"/>
              <w:jc w:val="center"/>
              <w:rPr>
                <w:rFonts w:ascii="Arial" w:hAnsi="Arial" w:cs="Arial"/>
                <w:b/>
                <w:sz w:val="20"/>
                <w:szCs w:val="20"/>
              </w:rPr>
            </w:pPr>
            <w:r w:rsidRPr="009850F6">
              <w:rPr>
                <w:rFonts w:ascii="Arial" w:hAnsi="Arial" w:cs="Arial"/>
                <w:b/>
                <w:sz w:val="20"/>
                <w:szCs w:val="20"/>
              </w:rPr>
              <w:t>INSTRUCCIONES</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sidRPr="009850F6">
              <w:rPr>
                <w:rFonts w:ascii="Arial" w:hAnsi="Arial" w:cs="Arial"/>
                <w:sz w:val="20"/>
                <w:szCs w:val="20"/>
              </w:rPr>
              <w:t>1</w:t>
            </w:r>
          </w:p>
        </w:tc>
        <w:tc>
          <w:tcPr>
            <w:tcW w:w="9635" w:type="dxa"/>
          </w:tcPr>
          <w:p w:rsidR="0098117C" w:rsidRPr="009850F6" w:rsidRDefault="0098117C" w:rsidP="00771E0B">
            <w:pPr>
              <w:spacing w:after="0" w:line="240" w:lineRule="auto"/>
              <w:jc w:val="both"/>
              <w:rPr>
                <w:rFonts w:ascii="Arial" w:hAnsi="Arial" w:cs="Arial"/>
                <w:b/>
                <w:sz w:val="20"/>
                <w:szCs w:val="20"/>
              </w:rPr>
            </w:pPr>
            <w:r>
              <w:rPr>
                <w:rFonts w:ascii="Arial" w:hAnsi="Arial" w:cs="Arial"/>
                <w:b/>
                <w:sz w:val="20"/>
                <w:szCs w:val="20"/>
              </w:rPr>
              <w:t>PAPEL MEMBRETADO DEL</w:t>
            </w:r>
            <w:r w:rsidRPr="009850F6">
              <w:rPr>
                <w:rFonts w:ascii="Arial" w:hAnsi="Arial" w:cs="Arial"/>
                <w:b/>
                <w:sz w:val="20"/>
                <w:szCs w:val="20"/>
              </w:rPr>
              <w:t xml:space="preserve"> LICITANTE </w:t>
            </w:r>
          </w:p>
          <w:p w:rsidR="0098117C" w:rsidRDefault="0098117C" w:rsidP="00771E0B">
            <w:pPr>
              <w:spacing w:after="0" w:line="240" w:lineRule="auto"/>
              <w:jc w:val="both"/>
              <w:rPr>
                <w:rFonts w:ascii="Arial" w:hAnsi="Arial" w:cs="Arial"/>
                <w:sz w:val="20"/>
                <w:szCs w:val="20"/>
              </w:rPr>
            </w:pPr>
          </w:p>
          <w:p w:rsidR="0098117C" w:rsidRPr="00690803" w:rsidRDefault="0098117C" w:rsidP="00690803">
            <w:pPr>
              <w:spacing w:after="0" w:line="240" w:lineRule="auto"/>
              <w:jc w:val="both"/>
              <w:rPr>
                <w:rFonts w:ascii="Arial" w:hAnsi="Arial" w:cs="Arial"/>
                <w:sz w:val="20"/>
                <w:szCs w:val="20"/>
              </w:rPr>
            </w:pPr>
            <w:r w:rsidRPr="009850F6">
              <w:rPr>
                <w:rFonts w:ascii="Arial" w:hAnsi="Arial" w:cs="Arial"/>
                <w:sz w:val="20"/>
                <w:szCs w:val="20"/>
              </w:rPr>
              <w:t>El licitante presenta el documento en papelería con membrete propio.</w:t>
            </w:r>
            <w:r>
              <w:rPr>
                <w:rFonts w:ascii="Arial" w:hAnsi="Arial" w:cs="Arial"/>
                <w:sz w:val="20"/>
                <w:szCs w:val="20"/>
              </w:rPr>
              <w:t xml:space="preserve"> </w:t>
            </w:r>
            <w:r w:rsidRPr="00690803">
              <w:rPr>
                <w:rFonts w:ascii="Arial" w:hAnsi="Arial" w:cs="Arial"/>
                <w:sz w:val="20"/>
                <w:szCs w:val="20"/>
              </w:rPr>
              <w:t>Por ejemplo: Constructora Gamma S.A. de C.V.</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sidRPr="009850F6">
              <w:rPr>
                <w:rFonts w:ascii="Arial" w:hAnsi="Arial" w:cs="Arial"/>
                <w:sz w:val="20"/>
                <w:szCs w:val="20"/>
              </w:rPr>
              <w:t>3</w:t>
            </w:r>
          </w:p>
        </w:tc>
        <w:tc>
          <w:tcPr>
            <w:tcW w:w="9635" w:type="dxa"/>
          </w:tcPr>
          <w:p w:rsidR="0098117C" w:rsidRPr="009850F6" w:rsidRDefault="0098117C" w:rsidP="00FB5A71">
            <w:pPr>
              <w:spacing w:after="0" w:line="240" w:lineRule="auto"/>
              <w:jc w:val="both"/>
              <w:rPr>
                <w:rFonts w:ascii="Arial" w:hAnsi="Arial" w:cs="Arial"/>
                <w:b/>
                <w:sz w:val="20"/>
                <w:szCs w:val="20"/>
              </w:rPr>
            </w:pPr>
            <w:r>
              <w:rPr>
                <w:rFonts w:ascii="Arial" w:hAnsi="Arial" w:cs="Arial"/>
                <w:b/>
                <w:sz w:val="20"/>
                <w:szCs w:val="20"/>
              </w:rPr>
              <w:t>NÚMERO DE PROCEDIMIENTO DE CONTRATACIÓN</w:t>
            </w:r>
          </w:p>
          <w:p w:rsidR="0098117C" w:rsidRDefault="0098117C" w:rsidP="00FB5A71">
            <w:pPr>
              <w:spacing w:after="0" w:line="240" w:lineRule="auto"/>
              <w:jc w:val="both"/>
              <w:rPr>
                <w:rFonts w:ascii="Arial" w:hAnsi="Arial" w:cs="Arial"/>
                <w:sz w:val="20"/>
                <w:szCs w:val="20"/>
              </w:rPr>
            </w:pPr>
          </w:p>
          <w:p w:rsidR="0098117C" w:rsidRPr="009850F6" w:rsidRDefault="0098117C" w:rsidP="00690803">
            <w:pPr>
              <w:spacing w:after="0" w:line="240" w:lineRule="auto"/>
              <w:jc w:val="both"/>
              <w:rPr>
                <w:rFonts w:ascii="Arial" w:hAnsi="Arial" w:cs="Arial"/>
                <w:b/>
                <w:sz w:val="20"/>
                <w:szCs w:val="20"/>
              </w:rPr>
            </w:pPr>
            <w:r w:rsidRPr="009850F6">
              <w:rPr>
                <w:rFonts w:ascii="Arial" w:hAnsi="Arial" w:cs="Arial"/>
                <w:sz w:val="20"/>
                <w:szCs w:val="20"/>
              </w:rPr>
              <w:t>Anotar el número de</w:t>
            </w:r>
            <w:r>
              <w:rPr>
                <w:rFonts w:ascii="Arial" w:hAnsi="Arial" w:cs="Arial"/>
                <w:sz w:val="20"/>
                <w:szCs w:val="20"/>
              </w:rPr>
              <w:t xml:space="preserve"> tipo de</w:t>
            </w:r>
            <w:r w:rsidRPr="009850F6">
              <w:rPr>
                <w:rFonts w:ascii="Arial" w:hAnsi="Arial" w:cs="Arial"/>
                <w:sz w:val="20"/>
                <w:szCs w:val="20"/>
              </w:rPr>
              <w:t xml:space="preserve"> </w:t>
            </w:r>
            <w:r>
              <w:rPr>
                <w:rFonts w:ascii="Arial" w:hAnsi="Arial" w:cs="Arial"/>
                <w:sz w:val="20"/>
                <w:szCs w:val="20"/>
              </w:rPr>
              <w:t xml:space="preserve">procedimiento concursal y su número conforme a la convocatoria u oficio de invitación. </w:t>
            </w:r>
            <w:r w:rsidRPr="00690803">
              <w:rPr>
                <w:rFonts w:ascii="Arial" w:hAnsi="Arial" w:cs="Arial"/>
                <w:sz w:val="20"/>
                <w:szCs w:val="20"/>
              </w:rPr>
              <w:t>Por ejemplo: Licitación pública nacional 00009052-004-09.</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sidRPr="009850F6">
              <w:rPr>
                <w:rFonts w:ascii="Arial" w:hAnsi="Arial" w:cs="Arial"/>
                <w:sz w:val="20"/>
                <w:szCs w:val="20"/>
              </w:rPr>
              <w:t>4</w:t>
            </w:r>
          </w:p>
        </w:tc>
        <w:tc>
          <w:tcPr>
            <w:tcW w:w="9635" w:type="dxa"/>
          </w:tcPr>
          <w:p w:rsidR="0098117C" w:rsidRDefault="0098117C" w:rsidP="00371721">
            <w:pPr>
              <w:spacing w:after="0" w:line="240" w:lineRule="auto"/>
              <w:jc w:val="both"/>
              <w:rPr>
                <w:rFonts w:ascii="Arial" w:hAnsi="Arial" w:cs="Arial"/>
                <w:b/>
                <w:sz w:val="20"/>
                <w:szCs w:val="20"/>
              </w:rPr>
            </w:pPr>
            <w:r>
              <w:rPr>
                <w:rFonts w:ascii="Arial" w:hAnsi="Arial" w:cs="Arial"/>
                <w:b/>
                <w:sz w:val="20"/>
                <w:szCs w:val="20"/>
              </w:rPr>
              <w:t xml:space="preserve">RELATIVO A </w:t>
            </w:r>
          </w:p>
          <w:p w:rsidR="0098117C" w:rsidRPr="00B77310" w:rsidRDefault="0098117C" w:rsidP="00371721">
            <w:pPr>
              <w:spacing w:after="0" w:line="240" w:lineRule="auto"/>
              <w:jc w:val="both"/>
              <w:rPr>
                <w:rFonts w:ascii="Arial" w:hAnsi="Arial" w:cs="Arial"/>
                <w:b/>
                <w:sz w:val="20"/>
                <w:szCs w:val="20"/>
              </w:rPr>
            </w:pPr>
          </w:p>
          <w:p w:rsidR="0098117C" w:rsidRPr="009850F6" w:rsidRDefault="0098117C" w:rsidP="00690803">
            <w:pPr>
              <w:spacing w:after="0" w:line="240" w:lineRule="auto"/>
              <w:jc w:val="both"/>
              <w:rPr>
                <w:rFonts w:ascii="Arial" w:hAnsi="Arial" w:cs="Arial"/>
                <w:b/>
                <w:sz w:val="20"/>
                <w:szCs w:val="20"/>
              </w:rPr>
            </w:pPr>
            <w:r>
              <w:rPr>
                <w:rFonts w:ascii="Arial" w:hAnsi="Arial" w:cs="Arial"/>
                <w:sz w:val="20"/>
                <w:szCs w:val="20"/>
              </w:rPr>
              <w:t>Especificar</w:t>
            </w:r>
            <w:r w:rsidRPr="009D2F1B">
              <w:rPr>
                <w:rFonts w:ascii="Arial" w:hAnsi="Arial" w:cs="Arial"/>
                <w:sz w:val="20"/>
                <w:szCs w:val="20"/>
              </w:rPr>
              <w:t xml:space="preserve"> textualmente </w:t>
            </w:r>
            <w:r>
              <w:rPr>
                <w:rFonts w:ascii="Arial" w:hAnsi="Arial" w:cs="Arial"/>
                <w:sz w:val="20"/>
                <w:szCs w:val="20"/>
              </w:rPr>
              <w:t xml:space="preserve">el objeto de la </w:t>
            </w:r>
            <w:r w:rsidRPr="00BA2387">
              <w:rPr>
                <w:rFonts w:ascii="Arial" w:hAnsi="Arial" w:cs="Arial"/>
                <w:sz w:val="20"/>
                <w:szCs w:val="20"/>
              </w:rPr>
              <w:t>licitac</w:t>
            </w:r>
            <w:r>
              <w:rPr>
                <w:rFonts w:ascii="Arial" w:hAnsi="Arial" w:cs="Arial"/>
                <w:sz w:val="20"/>
                <w:szCs w:val="20"/>
              </w:rPr>
              <w:t xml:space="preserve">ión pública, invitación a cuando menos tres personas o adjudicación directa, tal y como se describe en la convocatoria u oficio de invitación. </w:t>
            </w:r>
            <w:r w:rsidRPr="00690803">
              <w:rPr>
                <w:rFonts w:ascii="Arial" w:hAnsi="Arial" w:cs="Arial"/>
                <w:sz w:val="20"/>
                <w:szCs w:val="20"/>
              </w:rPr>
              <w:t>Por ejemplo</w:t>
            </w:r>
            <w:proofErr w:type="gramStart"/>
            <w:r w:rsidRPr="00690803">
              <w:rPr>
                <w:rFonts w:ascii="Arial" w:hAnsi="Arial" w:cs="Arial"/>
                <w:sz w:val="20"/>
                <w:szCs w:val="20"/>
              </w:rPr>
              <w:t>:  Trabajos</w:t>
            </w:r>
            <w:proofErr w:type="gramEnd"/>
            <w:r w:rsidRPr="00690803">
              <w:rPr>
                <w:rFonts w:ascii="Arial" w:hAnsi="Arial" w:cs="Arial"/>
                <w:sz w:val="20"/>
                <w:szCs w:val="20"/>
              </w:rPr>
              <w:t xml:space="preserve"> de conservación rutinaria, longitud de 83.7 </w:t>
            </w:r>
            <w:proofErr w:type="spellStart"/>
            <w:r w:rsidRPr="00690803">
              <w:rPr>
                <w:rFonts w:ascii="Arial" w:hAnsi="Arial" w:cs="Arial"/>
                <w:sz w:val="20"/>
                <w:szCs w:val="20"/>
              </w:rPr>
              <w:t>Kms</w:t>
            </w:r>
            <w:proofErr w:type="spellEnd"/>
            <w:r w:rsidRPr="00690803">
              <w:rPr>
                <w:rFonts w:ascii="Arial" w:hAnsi="Arial" w:cs="Arial"/>
                <w:sz w:val="20"/>
                <w:szCs w:val="20"/>
              </w:rPr>
              <w:t xml:space="preserve"> de red secundaria. Carretera: </w:t>
            </w:r>
            <w:proofErr w:type="spellStart"/>
            <w:r w:rsidRPr="00690803">
              <w:rPr>
                <w:rFonts w:ascii="Arial" w:hAnsi="Arial" w:cs="Arial"/>
                <w:sz w:val="20"/>
                <w:szCs w:val="20"/>
              </w:rPr>
              <w:t>Pedriceña</w:t>
            </w:r>
            <w:proofErr w:type="spellEnd"/>
            <w:r w:rsidRPr="00690803">
              <w:rPr>
                <w:rFonts w:ascii="Arial" w:hAnsi="Arial" w:cs="Arial"/>
                <w:sz w:val="20"/>
                <w:szCs w:val="20"/>
              </w:rPr>
              <w:t xml:space="preserve"> – Rodeo. Estado de Durango, Tramo: </w:t>
            </w:r>
            <w:proofErr w:type="spellStart"/>
            <w:r w:rsidRPr="00690803">
              <w:rPr>
                <w:rFonts w:ascii="Arial" w:hAnsi="Arial" w:cs="Arial"/>
                <w:sz w:val="20"/>
                <w:szCs w:val="20"/>
              </w:rPr>
              <w:t>Pedriceña</w:t>
            </w:r>
            <w:proofErr w:type="spellEnd"/>
            <w:r w:rsidRPr="00690803">
              <w:rPr>
                <w:rFonts w:ascii="Arial" w:hAnsi="Arial" w:cs="Arial"/>
                <w:sz w:val="20"/>
                <w:szCs w:val="20"/>
              </w:rPr>
              <w:t xml:space="preserve"> – Rodeo, </w:t>
            </w:r>
            <w:proofErr w:type="spellStart"/>
            <w:r w:rsidRPr="00690803">
              <w:rPr>
                <w:rFonts w:ascii="Arial" w:hAnsi="Arial" w:cs="Arial"/>
                <w:sz w:val="20"/>
                <w:szCs w:val="20"/>
              </w:rPr>
              <w:t>Subtramo</w:t>
            </w:r>
            <w:proofErr w:type="spellEnd"/>
            <w:r w:rsidRPr="00690803">
              <w:rPr>
                <w:rFonts w:ascii="Arial" w:hAnsi="Arial" w:cs="Arial"/>
                <w:sz w:val="20"/>
                <w:szCs w:val="20"/>
              </w:rPr>
              <w:t>: La Vereda.</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sidRPr="009850F6">
              <w:rPr>
                <w:rFonts w:ascii="Arial" w:hAnsi="Arial" w:cs="Arial"/>
                <w:sz w:val="20"/>
                <w:szCs w:val="20"/>
              </w:rPr>
              <w:t>5</w:t>
            </w:r>
          </w:p>
        </w:tc>
        <w:tc>
          <w:tcPr>
            <w:tcW w:w="9635" w:type="dxa"/>
          </w:tcPr>
          <w:p w:rsidR="0098117C" w:rsidRDefault="0098117C" w:rsidP="00371721">
            <w:pPr>
              <w:spacing w:after="0" w:line="240" w:lineRule="auto"/>
              <w:jc w:val="both"/>
              <w:rPr>
                <w:rFonts w:ascii="Arial" w:hAnsi="Arial" w:cs="Arial"/>
                <w:b/>
                <w:sz w:val="20"/>
                <w:szCs w:val="20"/>
              </w:rPr>
            </w:pPr>
            <w:r>
              <w:rPr>
                <w:rFonts w:ascii="Arial" w:hAnsi="Arial" w:cs="Arial"/>
                <w:b/>
                <w:sz w:val="20"/>
                <w:szCs w:val="20"/>
              </w:rPr>
              <w:t>CÓDIGO</w:t>
            </w:r>
          </w:p>
          <w:p w:rsidR="0098117C" w:rsidRDefault="0098117C" w:rsidP="00371721">
            <w:pPr>
              <w:spacing w:after="0" w:line="240" w:lineRule="auto"/>
              <w:jc w:val="both"/>
              <w:rPr>
                <w:rFonts w:ascii="Arial" w:hAnsi="Arial" w:cs="Arial"/>
                <w:sz w:val="20"/>
                <w:szCs w:val="20"/>
              </w:rPr>
            </w:pPr>
          </w:p>
          <w:p w:rsidR="0098117C" w:rsidRPr="009850F6" w:rsidRDefault="0098117C" w:rsidP="00690803">
            <w:pPr>
              <w:spacing w:after="0" w:line="240" w:lineRule="auto"/>
              <w:jc w:val="both"/>
              <w:rPr>
                <w:rFonts w:ascii="Arial" w:hAnsi="Arial" w:cs="Arial"/>
                <w:b/>
                <w:sz w:val="20"/>
                <w:szCs w:val="20"/>
              </w:rPr>
            </w:pPr>
            <w:r>
              <w:rPr>
                <w:rFonts w:ascii="Arial" w:hAnsi="Arial" w:cs="Arial"/>
                <w:sz w:val="20"/>
                <w:szCs w:val="20"/>
              </w:rPr>
              <w:t xml:space="preserve">Indicar el número de código asignado para identificar la maquinaría o equipo: </w:t>
            </w:r>
            <w:r w:rsidRPr="00690803">
              <w:rPr>
                <w:rFonts w:ascii="Arial" w:hAnsi="Arial" w:cs="Arial"/>
                <w:sz w:val="20"/>
                <w:szCs w:val="20"/>
              </w:rPr>
              <w:t>Por ejemplo: 27 de marzo de 2009.</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6</w:t>
            </w:r>
          </w:p>
        </w:tc>
        <w:tc>
          <w:tcPr>
            <w:tcW w:w="9635" w:type="dxa"/>
            <w:vAlign w:val="center"/>
          </w:tcPr>
          <w:p w:rsidR="0098117C" w:rsidRPr="009850F6" w:rsidRDefault="0098117C" w:rsidP="007E20B5">
            <w:pPr>
              <w:spacing w:after="0" w:line="240" w:lineRule="auto"/>
              <w:jc w:val="both"/>
              <w:rPr>
                <w:rFonts w:ascii="Arial" w:hAnsi="Arial" w:cs="Arial"/>
                <w:b/>
                <w:sz w:val="20"/>
                <w:szCs w:val="20"/>
              </w:rPr>
            </w:pPr>
            <w:r>
              <w:rPr>
                <w:rFonts w:ascii="Arial" w:hAnsi="Arial" w:cs="Arial"/>
                <w:b/>
                <w:sz w:val="20"/>
                <w:szCs w:val="20"/>
              </w:rPr>
              <w:t>MAQUINARÍA O EQUIPO</w:t>
            </w:r>
          </w:p>
          <w:p w:rsidR="0098117C" w:rsidRDefault="0098117C" w:rsidP="003039B0">
            <w:pPr>
              <w:spacing w:after="0" w:line="240" w:lineRule="auto"/>
              <w:jc w:val="both"/>
              <w:rPr>
                <w:rFonts w:ascii="Arial" w:hAnsi="Arial" w:cs="Arial"/>
                <w:sz w:val="20"/>
                <w:szCs w:val="20"/>
              </w:rPr>
            </w:pPr>
          </w:p>
          <w:p w:rsidR="0098117C" w:rsidRPr="003039B0" w:rsidRDefault="0098117C" w:rsidP="003039B0">
            <w:pPr>
              <w:spacing w:after="0" w:line="240" w:lineRule="auto"/>
              <w:jc w:val="both"/>
              <w:rPr>
                <w:rFonts w:ascii="Arial" w:hAnsi="Arial" w:cs="Arial"/>
                <w:sz w:val="20"/>
                <w:szCs w:val="20"/>
              </w:rPr>
            </w:pPr>
            <w:r w:rsidRPr="00B203E3">
              <w:rPr>
                <w:rFonts w:ascii="Arial" w:hAnsi="Arial" w:cs="Arial"/>
                <w:sz w:val="20"/>
                <w:szCs w:val="20"/>
              </w:rPr>
              <w:t xml:space="preserve">Anotar </w:t>
            </w:r>
            <w:r>
              <w:rPr>
                <w:rFonts w:ascii="Arial" w:hAnsi="Arial" w:cs="Arial"/>
                <w:sz w:val="20"/>
                <w:szCs w:val="20"/>
              </w:rPr>
              <w:t xml:space="preserve">las características principales del equipo o maquinaría, preferentemente como se le conoce comercialmente, en caso de que se usen piezas especiales o accesorios indicar de cuales se trata. </w:t>
            </w:r>
            <w:r w:rsidRPr="003039B0">
              <w:rPr>
                <w:rFonts w:ascii="Arial" w:hAnsi="Arial" w:cs="Arial"/>
                <w:sz w:val="20"/>
                <w:szCs w:val="20"/>
              </w:rPr>
              <w:t>Por ejemplo: Retroexcavadora CAT 350, con cucharón de 2 yardas cúbicas</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7</w:t>
            </w:r>
          </w:p>
        </w:tc>
        <w:tc>
          <w:tcPr>
            <w:tcW w:w="9635" w:type="dxa"/>
          </w:tcPr>
          <w:p w:rsidR="0098117C" w:rsidRPr="009C1FD9" w:rsidRDefault="0098117C" w:rsidP="003039B0">
            <w:pPr>
              <w:spacing w:after="0" w:line="240" w:lineRule="auto"/>
              <w:jc w:val="both"/>
              <w:rPr>
                <w:rFonts w:ascii="Arial" w:hAnsi="Arial" w:cs="Arial"/>
                <w:b/>
                <w:sz w:val="20"/>
                <w:szCs w:val="20"/>
              </w:rPr>
            </w:pPr>
            <w:proofErr w:type="spellStart"/>
            <w:r w:rsidRPr="009C1FD9">
              <w:rPr>
                <w:rFonts w:ascii="Arial" w:hAnsi="Arial" w:cs="Arial"/>
                <w:b/>
                <w:sz w:val="20"/>
                <w:szCs w:val="20"/>
              </w:rPr>
              <w:t>Vm</w:t>
            </w:r>
            <w:proofErr w:type="spellEnd"/>
            <w:r>
              <w:rPr>
                <w:rFonts w:ascii="Arial" w:hAnsi="Arial" w:cs="Arial"/>
                <w:b/>
                <w:sz w:val="20"/>
                <w:szCs w:val="20"/>
              </w:rPr>
              <w:t xml:space="preserve">, </w:t>
            </w:r>
            <w:r w:rsidRPr="009C1FD9">
              <w:rPr>
                <w:rFonts w:ascii="Arial" w:hAnsi="Arial" w:cs="Arial"/>
                <w:b/>
                <w:sz w:val="20"/>
                <w:szCs w:val="20"/>
              </w:rPr>
              <w:t>VALOR DE LA MÁQUINA O EQUIPO CONSIDERADO COMO NUEVO</w:t>
            </w:r>
          </w:p>
          <w:p w:rsidR="0098117C" w:rsidRDefault="0098117C" w:rsidP="00DE0D87">
            <w:pPr>
              <w:autoSpaceDE w:val="0"/>
              <w:autoSpaceDN w:val="0"/>
              <w:adjustRightInd w:val="0"/>
              <w:spacing w:after="0" w:line="240" w:lineRule="auto"/>
              <w:rPr>
                <w:rFonts w:ascii="Verdana-Bold" w:hAnsi="Verdana-Bold" w:cs="Verdana-Bold"/>
                <w:b/>
                <w:bCs/>
                <w:sz w:val="20"/>
                <w:szCs w:val="20"/>
                <w:lang w:eastAsia="es-MX"/>
              </w:rPr>
            </w:pPr>
          </w:p>
          <w:p w:rsidR="0098117C" w:rsidRPr="00DE0D87" w:rsidRDefault="0098117C" w:rsidP="00DE0D87">
            <w:pPr>
              <w:autoSpaceDE w:val="0"/>
              <w:autoSpaceDN w:val="0"/>
              <w:adjustRightInd w:val="0"/>
              <w:spacing w:after="0" w:line="240" w:lineRule="auto"/>
              <w:jc w:val="both"/>
              <w:rPr>
                <w:rFonts w:ascii="Arial" w:hAnsi="Arial" w:cs="Arial"/>
                <w:b/>
                <w:sz w:val="20"/>
                <w:szCs w:val="20"/>
              </w:rPr>
            </w:pPr>
            <w:r w:rsidRPr="00DE0D87">
              <w:rPr>
                <w:rFonts w:ascii="Arial" w:hAnsi="Arial" w:cs="Arial"/>
                <w:bCs/>
                <w:sz w:val="20"/>
                <w:szCs w:val="20"/>
                <w:lang w:eastAsia="es-MX"/>
              </w:rPr>
              <w:t xml:space="preserve">Representa el valor de la máquina o equipo considerado como nuevo en la fecha de presentación y apertura de proposiciones, descontando el precio de las llantas y de los equipamientos, accesorios o piezas especiales, en su caso. </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8</w:t>
            </w:r>
          </w:p>
        </w:tc>
        <w:tc>
          <w:tcPr>
            <w:tcW w:w="9635" w:type="dxa"/>
          </w:tcPr>
          <w:p w:rsidR="0098117C" w:rsidRPr="00D06038" w:rsidRDefault="0098117C" w:rsidP="003039B0">
            <w:pPr>
              <w:spacing w:after="0" w:line="240" w:lineRule="auto"/>
              <w:jc w:val="both"/>
              <w:rPr>
                <w:rFonts w:ascii="Arial" w:hAnsi="Arial" w:cs="Arial"/>
                <w:b/>
                <w:sz w:val="20"/>
                <w:szCs w:val="20"/>
              </w:rPr>
            </w:pPr>
            <w:proofErr w:type="spellStart"/>
            <w:r w:rsidRPr="00D06038">
              <w:rPr>
                <w:rFonts w:ascii="Arial" w:hAnsi="Arial" w:cs="Arial"/>
                <w:b/>
                <w:sz w:val="20"/>
                <w:szCs w:val="20"/>
              </w:rPr>
              <w:t>Vr</w:t>
            </w:r>
            <w:proofErr w:type="spellEnd"/>
            <w:r w:rsidRPr="00D06038">
              <w:rPr>
                <w:rFonts w:ascii="Arial" w:hAnsi="Arial" w:cs="Arial"/>
                <w:b/>
                <w:sz w:val="20"/>
                <w:szCs w:val="20"/>
              </w:rPr>
              <w:t>, VALOR DE RESCATE DE LA MÁQUINA O EQUIPO</w:t>
            </w:r>
          </w:p>
          <w:p w:rsidR="0098117C" w:rsidRDefault="0098117C" w:rsidP="003039B0">
            <w:pPr>
              <w:spacing w:after="0" w:line="240" w:lineRule="auto"/>
              <w:jc w:val="both"/>
              <w:rPr>
                <w:rFonts w:ascii="Arial" w:hAnsi="Arial" w:cs="Arial"/>
                <w:b/>
                <w:sz w:val="20"/>
                <w:szCs w:val="20"/>
              </w:rPr>
            </w:pPr>
          </w:p>
          <w:p w:rsidR="0098117C" w:rsidRDefault="0098117C" w:rsidP="00103C76">
            <w:pPr>
              <w:autoSpaceDE w:val="0"/>
              <w:autoSpaceDN w:val="0"/>
              <w:adjustRightInd w:val="0"/>
              <w:spacing w:after="0" w:line="240" w:lineRule="auto"/>
              <w:jc w:val="both"/>
              <w:rPr>
                <w:rFonts w:ascii="Arial" w:hAnsi="Arial" w:cs="Arial"/>
                <w:b/>
                <w:sz w:val="20"/>
                <w:szCs w:val="20"/>
              </w:rPr>
            </w:pPr>
            <w:r w:rsidRPr="00DE0D87">
              <w:rPr>
                <w:rFonts w:ascii="Arial" w:hAnsi="Arial" w:cs="Arial"/>
                <w:bCs/>
                <w:sz w:val="20"/>
                <w:szCs w:val="20"/>
                <w:lang w:eastAsia="es-MX"/>
              </w:rPr>
              <w:t>Representa el valor de rescate de la máquina o equipo que el contratista considere recuperar por su venta, al término de su vida económica.</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9</w:t>
            </w:r>
          </w:p>
        </w:tc>
        <w:tc>
          <w:tcPr>
            <w:tcW w:w="9635" w:type="dxa"/>
          </w:tcPr>
          <w:p w:rsidR="0098117C" w:rsidRPr="00D06038" w:rsidRDefault="0098117C" w:rsidP="003039B0">
            <w:pPr>
              <w:spacing w:after="0" w:line="240" w:lineRule="auto"/>
              <w:jc w:val="both"/>
              <w:rPr>
                <w:rFonts w:ascii="Arial" w:hAnsi="Arial" w:cs="Arial"/>
                <w:b/>
                <w:sz w:val="20"/>
                <w:szCs w:val="20"/>
              </w:rPr>
            </w:pPr>
            <w:r w:rsidRPr="00D06038">
              <w:rPr>
                <w:rFonts w:ascii="Arial" w:hAnsi="Arial" w:cs="Arial"/>
                <w:b/>
                <w:sz w:val="20"/>
                <w:szCs w:val="20"/>
              </w:rPr>
              <w:t>Ve, VIDA ECONÓMICA (HORAS EFECTIVAS DE TRABAJO)</w:t>
            </w:r>
          </w:p>
          <w:p w:rsidR="0098117C" w:rsidRPr="00DE0D87" w:rsidRDefault="0098117C" w:rsidP="003039B0">
            <w:pPr>
              <w:spacing w:after="0" w:line="240" w:lineRule="auto"/>
              <w:jc w:val="both"/>
              <w:rPr>
                <w:rFonts w:ascii="Arial" w:hAnsi="Arial" w:cs="Arial"/>
                <w:b/>
                <w:sz w:val="20"/>
                <w:szCs w:val="20"/>
              </w:rPr>
            </w:pPr>
          </w:p>
          <w:p w:rsidR="0098117C" w:rsidRDefault="0098117C" w:rsidP="00103C76">
            <w:pPr>
              <w:autoSpaceDE w:val="0"/>
              <w:autoSpaceDN w:val="0"/>
              <w:adjustRightInd w:val="0"/>
              <w:spacing w:after="0" w:line="240" w:lineRule="auto"/>
              <w:jc w:val="both"/>
              <w:rPr>
                <w:rFonts w:ascii="Arial" w:hAnsi="Arial" w:cs="Arial"/>
                <w:b/>
                <w:sz w:val="20"/>
                <w:szCs w:val="20"/>
              </w:rPr>
            </w:pPr>
            <w:r w:rsidRPr="00DE0D87">
              <w:rPr>
                <w:rFonts w:ascii="Arial" w:hAnsi="Arial" w:cs="Arial"/>
                <w:bCs/>
                <w:sz w:val="20"/>
                <w:szCs w:val="20"/>
                <w:lang w:eastAsia="es-MX"/>
              </w:rPr>
              <w:t>Representa la vida económica de la máquina o equipo estimada por el contratista y expresada en horas efectivas de trabajo, es decir, el tiempo que puede mantenerse en condiciones de operar y producir trabajo en forma eficiente, siempre y cuando se le proporcione el mantenimiento adecuado.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lastRenderedPageBreak/>
              <w:t>10</w:t>
            </w:r>
          </w:p>
        </w:tc>
        <w:tc>
          <w:tcPr>
            <w:tcW w:w="9635" w:type="dxa"/>
          </w:tcPr>
          <w:p w:rsidR="0098117C" w:rsidRPr="00D06038" w:rsidRDefault="0098117C" w:rsidP="003039B0">
            <w:pPr>
              <w:spacing w:after="0" w:line="240" w:lineRule="auto"/>
              <w:jc w:val="both"/>
              <w:rPr>
                <w:rFonts w:ascii="Arial" w:hAnsi="Arial" w:cs="Arial"/>
                <w:b/>
                <w:sz w:val="20"/>
                <w:szCs w:val="20"/>
              </w:rPr>
            </w:pPr>
            <w:proofErr w:type="spellStart"/>
            <w:r w:rsidRPr="00D06038">
              <w:rPr>
                <w:rFonts w:ascii="Arial" w:hAnsi="Arial" w:cs="Arial"/>
                <w:b/>
                <w:sz w:val="20"/>
                <w:szCs w:val="20"/>
              </w:rPr>
              <w:t>Hea</w:t>
            </w:r>
            <w:proofErr w:type="spellEnd"/>
            <w:r w:rsidRPr="00D06038">
              <w:rPr>
                <w:rFonts w:ascii="Arial" w:hAnsi="Arial" w:cs="Arial"/>
                <w:b/>
                <w:sz w:val="20"/>
                <w:szCs w:val="20"/>
              </w:rPr>
              <w:t>, NÚMERO DE HORAS EFECTIVAS DE TRABAJO DURANTE EL AÑO</w:t>
            </w:r>
          </w:p>
          <w:p w:rsidR="0098117C" w:rsidRDefault="0098117C" w:rsidP="003039B0">
            <w:pPr>
              <w:spacing w:after="0" w:line="240" w:lineRule="auto"/>
              <w:jc w:val="both"/>
              <w:rPr>
                <w:rFonts w:ascii="Arial" w:hAnsi="Arial" w:cs="Arial"/>
                <w:b/>
                <w:sz w:val="20"/>
                <w:szCs w:val="20"/>
              </w:rPr>
            </w:pPr>
          </w:p>
          <w:p w:rsidR="0098117C" w:rsidRDefault="0098117C" w:rsidP="00103C76">
            <w:pPr>
              <w:autoSpaceDE w:val="0"/>
              <w:autoSpaceDN w:val="0"/>
              <w:adjustRightInd w:val="0"/>
              <w:spacing w:after="0" w:line="240" w:lineRule="auto"/>
              <w:rPr>
                <w:rFonts w:ascii="Arial" w:hAnsi="Arial" w:cs="Arial"/>
                <w:b/>
                <w:sz w:val="20"/>
                <w:szCs w:val="20"/>
              </w:rPr>
            </w:pPr>
            <w:r w:rsidRPr="00DE0D87">
              <w:rPr>
                <w:rFonts w:ascii="Arial" w:hAnsi="Arial" w:cs="Arial"/>
                <w:sz w:val="20"/>
                <w:szCs w:val="20"/>
                <w:lang w:eastAsia="es-MX"/>
              </w:rPr>
              <w:t>Representa el número de horas efectivas que la máquina o el equipo trabaja durante el año.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11</w:t>
            </w:r>
          </w:p>
        </w:tc>
        <w:tc>
          <w:tcPr>
            <w:tcW w:w="9635" w:type="dxa"/>
          </w:tcPr>
          <w:p w:rsidR="0098117C" w:rsidRPr="00D06038" w:rsidRDefault="0098117C" w:rsidP="003039B0">
            <w:pPr>
              <w:spacing w:after="0" w:line="240" w:lineRule="auto"/>
              <w:jc w:val="both"/>
              <w:rPr>
                <w:rFonts w:ascii="Arial" w:hAnsi="Arial" w:cs="Arial"/>
                <w:b/>
                <w:sz w:val="20"/>
                <w:szCs w:val="20"/>
              </w:rPr>
            </w:pPr>
            <w:r w:rsidRPr="00D06038">
              <w:rPr>
                <w:rFonts w:ascii="Arial" w:hAnsi="Arial" w:cs="Arial"/>
                <w:b/>
                <w:sz w:val="20"/>
                <w:szCs w:val="20"/>
              </w:rPr>
              <w:t>I, TASA DE INTERÉS ANUAL</w:t>
            </w:r>
          </w:p>
          <w:p w:rsidR="0098117C" w:rsidRDefault="0098117C" w:rsidP="003039B0">
            <w:pPr>
              <w:spacing w:after="0" w:line="240" w:lineRule="auto"/>
              <w:jc w:val="both"/>
              <w:rPr>
                <w:rFonts w:ascii="Arial" w:hAnsi="Arial" w:cs="Arial"/>
                <w:b/>
                <w:sz w:val="20"/>
                <w:szCs w:val="20"/>
              </w:rPr>
            </w:pPr>
          </w:p>
          <w:p w:rsidR="0098117C" w:rsidRDefault="0098117C" w:rsidP="00103C76">
            <w:pPr>
              <w:spacing w:after="0" w:line="240" w:lineRule="auto"/>
              <w:jc w:val="both"/>
              <w:rPr>
                <w:rFonts w:ascii="Arial" w:hAnsi="Arial" w:cs="Arial"/>
                <w:b/>
                <w:sz w:val="20"/>
                <w:szCs w:val="20"/>
              </w:rPr>
            </w:pPr>
            <w:r w:rsidRPr="00DE0D87">
              <w:rPr>
                <w:rFonts w:ascii="Arial" w:hAnsi="Arial" w:cs="Arial"/>
                <w:sz w:val="20"/>
                <w:szCs w:val="20"/>
              </w:rPr>
              <w:t>Representa la tasa de interés anual expresada en fracción decimal.</w:t>
            </w:r>
            <w:r>
              <w:rPr>
                <w:rFonts w:ascii="Arial" w:hAnsi="Arial" w:cs="Arial"/>
                <w:sz w:val="20"/>
                <w:szCs w:val="20"/>
              </w:rPr>
              <w:t xml:space="preserve"> </w:t>
            </w:r>
            <w:r w:rsidRPr="00DE0D87">
              <w:rPr>
                <w:rFonts w:ascii="Arial" w:hAnsi="Arial" w:cs="Arial"/>
                <w:sz w:val="20"/>
                <w:szCs w:val="20"/>
              </w:rPr>
              <w:t>Los contratistas para sus análisis de costos horarios considerarán a su juicio las</w:t>
            </w:r>
            <w:r>
              <w:rPr>
                <w:rFonts w:ascii="Arial" w:hAnsi="Arial" w:cs="Arial"/>
                <w:sz w:val="20"/>
                <w:szCs w:val="20"/>
              </w:rPr>
              <w:t xml:space="preserve"> </w:t>
            </w:r>
            <w:r w:rsidRPr="00DE0D87">
              <w:rPr>
                <w:rFonts w:ascii="Arial" w:hAnsi="Arial" w:cs="Arial"/>
                <w:sz w:val="20"/>
                <w:szCs w:val="20"/>
              </w:rPr>
              <w:t>tasas de interés "i", debiendo proponer la tasa de interés que más les convenga, la</w:t>
            </w:r>
            <w:r>
              <w:rPr>
                <w:rFonts w:ascii="Arial" w:hAnsi="Arial" w:cs="Arial"/>
                <w:sz w:val="20"/>
                <w:szCs w:val="20"/>
              </w:rPr>
              <w:t xml:space="preserve"> </w:t>
            </w:r>
            <w:r w:rsidRPr="00DE0D87">
              <w:rPr>
                <w:rFonts w:ascii="Arial" w:hAnsi="Arial" w:cs="Arial"/>
                <w:sz w:val="20"/>
                <w:szCs w:val="20"/>
              </w:rPr>
              <w:t>que deberá estar referida a un indicador económico específico y estará sujeta a las</w:t>
            </w:r>
            <w:r>
              <w:rPr>
                <w:rFonts w:ascii="Arial" w:hAnsi="Arial" w:cs="Arial"/>
                <w:sz w:val="20"/>
                <w:szCs w:val="20"/>
              </w:rPr>
              <w:t xml:space="preserve"> </w:t>
            </w:r>
            <w:r w:rsidRPr="00DE0D87">
              <w:rPr>
                <w:rFonts w:ascii="Arial" w:hAnsi="Arial" w:cs="Arial"/>
                <w:sz w:val="20"/>
                <w:szCs w:val="20"/>
              </w:rPr>
              <w:t>variaciones de dicho indicador, considerando en su caso los puntos que como</w:t>
            </w:r>
            <w:r>
              <w:rPr>
                <w:rFonts w:ascii="Arial" w:hAnsi="Arial" w:cs="Arial"/>
                <w:sz w:val="20"/>
                <w:szCs w:val="20"/>
              </w:rPr>
              <w:t xml:space="preserve"> </w:t>
            </w:r>
            <w:r w:rsidRPr="00DE0D87">
              <w:rPr>
                <w:rFonts w:ascii="Arial" w:hAnsi="Arial" w:cs="Arial"/>
                <w:sz w:val="20"/>
                <w:szCs w:val="20"/>
              </w:rPr>
              <w:t>sobrecosto por el crédito le requiera una institución crediticia. Su actualización se</w:t>
            </w:r>
            <w:r>
              <w:rPr>
                <w:rFonts w:ascii="Arial" w:hAnsi="Arial" w:cs="Arial"/>
                <w:sz w:val="20"/>
                <w:szCs w:val="20"/>
              </w:rPr>
              <w:t xml:space="preserve"> </w:t>
            </w:r>
            <w:r w:rsidRPr="00DE0D87">
              <w:rPr>
                <w:rFonts w:ascii="Arial" w:hAnsi="Arial" w:cs="Arial"/>
                <w:sz w:val="20"/>
                <w:szCs w:val="20"/>
              </w:rPr>
              <w:t>hará como parte de los ajustes de costos, sustituyendo la nueva tasa de interés en</w:t>
            </w:r>
            <w:r>
              <w:rPr>
                <w:rFonts w:ascii="Arial" w:hAnsi="Arial" w:cs="Arial"/>
                <w:sz w:val="20"/>
                <w:szCs w:val="20"/>
              </w:rPr>
              <w:t xml:space="preserve"> </w:t>
            </w:r>
            <w:r w:rsidRPr="00DE0D87">
              <w:rPr>
                <w:rFonts w:ascii="Arial" w:hAnsi="Arial" w:cs="Arial"/>
                <w:sz w:val="20"/>
                <w:szCs w:val="20"/>
              </w:rPr>
              <w:t>las matrices de cálculo del costo horario.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12</w:t>
            </w:r>
          </w:p>
        </w:tc>
        <w:tc>
          <w:tcPr>
            <w:tcW w:w="9635" w:type="dxa"/>
          </w:tcPr>
          <w:p w:rsidR="0098117C" w:rsidRPr="00D06038" w:rsidRDefault="0098117C" w:rsidP="003039B0">
            <w:pPr>
              <w:spacing w:after="0" w:line="240" w:lineRule="auto"/>
              <w:jc w:val="both"/>
              <w:rPr>
                <w:rFonts w:ascii="Arial" w:hAnsi="Arial" w:cs="Arial"/>
                <w:b/>
                <w:sz w:val="20"/>
                <w:szCs w:val="20"/>
              </w:rPr>
            </w:pPr>
            <w:r w:rsidRPr="00D06038">
              <w:rPr>
                <w:rFonts w:ascii="Arial" w:hAnsi="Arial" w:cs="Arial"/>
                <w:b/>
                <w:sz w:val="20"/>
                <w:szCs w:val="20"/>
              </w:rPr>
              <w:t>s, PRIMA ANUAL PROMEDIO DE SEGUROS</w:t>
            </w:r>
          </w:p>
          <w:p w:rsidR="0098117C" w:rsidRDefault="0098117C" w:rsidP="003039B0">
            <w:pPr>
              <w:spacing w:after="0" w:line="240" w:lineRule="auto"/>
              <w:jc w:val="both"/>
              <w:rPr>
                <w:rFonts w:ascii="Arial" w:hAnsi="Arial" w:cs="Arial"/>
                <w:b/>
                <w:sz w:val="20"/>
                <w:szCs w:val="20"/>
              </w:rPr>
            </w:pPr>
          </w:p>
          <w:p w:rsidR="0098117C" w:rsidRDefault="0098117C" w:rsidP="00DE0D87">
            <w:pPr>
              <w:spacing w:after="0" w:line="240" w:lineRule="auto"/>
              <w:jc w:val="both"/>
              <w:rPr>
                <w:rFonts w:ascii="Arial" w:hAnsi="Arial" w:cs="Arial"/>
                <w:b/>
                <w:sz w:val="20"/>
                <w:szCs w:val="20"/>
              </w:rPr>
            </w:pPr>
            <w:r w:rsidRPr="00DE0D87">
              <w:rPr>
                <w:rFonts w:ascii="Arial" w:hAnsi="Arial" w:cs="Arial"/>
                <w:sz w:val="20"/>
                <w:szCs w:val="20"/>
              </w:rPr>
              <w:t>Representa la prima anual promedio de seguros, fijada como porcentaje del</w:t>
            </w:r>
            <w:r>
              <w:rPr>
                <w:rFonts w:ascii="Arial" w:hAnsi="Arial" w:cs="Arial"/>
                <w:sz w:val="20"/>
                <w:szCs w:val="20"/>
              </w:rPr>
              <w:t xml:space="preserve"> </w:t>
            </w:r>
            <w:r w:rsidRPr="00DE0D87">
              <w:rPr>
                <w:rFonts w:ascii="Arial" w:hAnsi="Arial" w:cs="Arial"/>
                <w:sz w:val="20"/>
                <w:szCs w:val="20"/>
              </w:rPr>
              <w:t>valor de la máquina o equipo, y expresada en fracción decimal.</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13</w:t>
            </w:r>
          </w:p>
        </w:tc>
        <w:tc>
          <w:tcPr>
            <w:tcW w:w="9635" w:type="dxa"/>
          </w:tcPr>
          <w:p w:rsidR="0098117C" w:rsidRPr="003039B0" w:rsidRDefault="0098117C" w:rsidP="003039B0">
            <w:pPr>
              <w:spacing w:after="0" w:line="240" w:lineRule="auto"/>
              <w:jc w:val="both"/>
              <w:rPr>
                <w:rFonts w:ascii="Arial" w:hAnsi="Arial" w:cs="Arial"/>
                <w:b/>
                <w:sz w:val="20"/>
                <w:szCs w:val="20"/>
              </w:rPr>
            </w:pPr>
            <w:proofErr w:type="spellStart"/>
            <w:r w:rsidRPr="003039B0">
              <w:rPr>
                <w:rFonts w:ascii="Arial" w:hAnsi="Arial" w:cs="Arial"/>
                <w:b/>
                <w:sz w:val="20"/>
                <w:szCs w:val="20"/>
              </w:rPr>
              <w:t>Ko</w:t>
            </w:r>
            <w:proofErr w:type="spellEnd"/>
            <w:r>
              <w:rPr>
                <w:rFonts w:ascii="Arial" w:hAnsi="Arial" w:cs="Arial"/>
                <w:b/>
                <w:sz w:val="20"/>
                <w:szCs w:val="20"/>
              </w:rPr>
              <w:t xml:space="preserve">, </w:t>
            </w:r>
            <w:r w:rsidRPr="00D06038">
              <w:rPr>
                <w:rFonts w:ascii="Arial" w:hAnsi="Arial" w:cs="Arial"/>
                <w:b/>
                <w:sz w:val="20"/>
                <w:szCs w:val="20"/>
              </w:rPr>
              <w:t>COEFICIENTE POR MANTENIMIENTO TANTO MAYOR COMO MENOR</w:t>
            </w:r>
          </w:p>
          <w:p w:rsidR="0098117C" w:rsidRDefault="0098117C" w:rsidP="003039B0">
            <w:pPr>
              <w:spacing w:after="0" w:line="240" w:lineRule="auto"/>
              <w:jc w:val="both"/>
              <w:rPr>
                <w:rFonts w:ascii="Arial" w:hAnsi="Arial" w:cs="Arial"/>
                <w:b/>
                <w:sz w:val="20"/>
                <w:szCs w:val="20"/>
              </w:rPr>
            </w:pPr>
          </w:p>
          <w:p w:rsidR="0098117C" w:rsidRDefault="0098117C" w:rsidP="00103C76">
            <w:pPr>
              <w:spacing w:after="0" w:line="240" w:lineRule="auto"/>
              <w:jc w:val="both"/>
              <w:rPr>
                <w:rFonts w:ascii="Arial" w:hAnsi="Arial" w:cs="Arial"/>
                <w:b/>
                <w:sz w:val="20"/>
                <w:szCs w:val="20"/>
              </w:rPr>
            </w:pPr>
            <w:r w:rsidRPr="00DE0D87">
              <w:rPr>
                <w:rFonts w:ascii="Arial" w:hAnsi="Arial" w:cs="Arial"/>
                <w:sz w:val="20"/>
                <w:szCs w:val="20"/>
              </w:rPr>
              <w:t>Es un coeficiente que considera tanto el mantenimiento mayor como el menor. Este</w:t>
            </w:r>
            <w:r>
              <w:rPr>
                <w:rFonts w:ascii="Arial" w:hAnsi="Arial" w:cs="Arial"/>
                <w:sz w:val="20"/>
                <w:szCs w:val="20"/>
              </w:rPr>
              <w:t xml:space="preserve"> </w:t>
            </w:r>
            <w:r w:rsidRPr="00DE0D87">
              <w:rPr>
                <w:rFonts w:ascii="Arial" w:hAnsi="Arial" w:cs="Arial"/>
                <w:sz w:val="20"/>
                <w:szCs w:val="20"/>
              </w:rPr>
              <w:t>coeficiente varía según el tipo de máquina o equipo y las características del trabajo, y se</w:t>
            </w:r>
            <w:r>
              <w:rPr>
                <w:rFonts w:ascii="Arial" w:hAnsi="Arial" w:cs="Arial"/>
                <w:sz w:val="20"/>
                <w:szCs w:val="20"/>
              </w:rPr>
              <w:t xml:space="preserve"> </w:t>
            </w:r>
            <w:r w:rsidRPr="00DE0D87">
              <w:rPr>
                <w:rFonts w:ascii="Arial" w:hAnsi="Arial" w:cs="Arial"/>
                <w:sz w:val="20"/>
                <w:szCs w:val="20"/>
              </w:rPr>
              <w:t>fija con base en la experiencia estadística.</w:t>
            </w:r>
          </w:p>
        </w:tc>
      </w:tr>
      <w:tr w:rsidR="0098117C" w:rsidRPr="009850F6" w:rsidTr="00AC5654">
        <w:trPr>
          <w:cantSplit/>
          <w:jc w:val="center"/>
        </w:trPr>
        <w:tc>
          <w:tcPr>
            <w:tcW w:w="1105" w:type="dxa"/>
            <w:vAlign w:val="center"/>
          </w:tcPr>
          <w:p w:rsidR="0098117C" w:rsidRDefault="0098117C" w:rsidP="00771E0B">
            <w:pPr>
              <w:spacing w:after="0" w:line="240" w:lineRule="auto"/>
              <w:jc w:val="center"/>
              <w:rPr>
                <w:rFonts w:ascii="Arial" w:hAnsi="Arial" w:cs="Arial"/>
                <w:sz w:val="20"/>
                <w:szCs w:val="20"/>
              </w:rPr>
            </w:pPr>
            <w:r>
              <w:rPr>
                <w:rFonts w:ascii="Arial" w:hAnsi="Arial" w:cs="Arial"/>
                <w:sz w:val="20"/>
                <w:szCs w:val="20"/>
              </w:rPr>
              <w:t>14</w:t>
            </w:r>
          </w:p>
        </w:tc>
        <w:tc>
          <w:tcPr>
            <w:tcW w:w="9635" w:type="dxa"/>
          </w:tcPr>
          <w:p w:rsidR="0098117C" w:rsidRPr="00AB504A" w:rsidRDefault="0098117C" w:rsidP="003039B0">
            <w:pPr>
              <w:spacing w:after="0" w:line="240" w:lineRule="auto"/>
              <w:jc w:val="both"/>
              <w:rPr>
                <w:rFonts w:ascii="Arial" w:hAnsi="Arial" w:cs="Arial"/>
                <w:b/>
                <w:sz w:val="20"/>
                <w:szCs w:val="20"/>
              </w:rPr>
            </w:pPr>
            <w:r w:rsidRPr="00AB504A">
              <w:rPr>
                <w:rFonts w:ascii="Arial" w:hAnsi="Arial" w:cs="Arial"/>
                <w:b/>
                <w:sz w:val="20"/>
                <w:szCs w:val="20"/>
              </w:rPr>
              <w:t>TIPO DE COMBUSTIBLE</w:t>
            </w:r>
          </w:p>
          <w:p w:rsidR="0098117C" w:rsidRPr="00AB504A" w:rsidRDefault="0098117C" w:rsidP="003039B0">
            <w:pPr>
              <w:spacing w:after="0" w:line="240" w:lineRule="auto"/>
              <w:jc w:val="both"/>
              <w:rPr>
                <w:rFonts w:ascii="Arial" w:hAnsi="Arial" w:cs="Arial"/>
                <w:b/>
                <w:sz w:val="20"/>
                <w:szCs w:val="20"/>
              </w:rPr>
            </w:pPr>
          </w:p>
          <w:p w:rsidR="0098117C" w:rsidRPr="00F8232E" w:rsidRDefault="0098117C" w:rsidP="003039B0">
            <w:pPr>
              <w:spacing w:after="0" w:line="240" w:lineRule="auto"/>
              <w:jc w:val="both"/>
              <w:rPr>
                <w:rFonts w:ascii="Arial" w:hAnsi="Arial" w:cs="Arial"/>
                <w:sz w:val="20"/>
                <w:szCs w:val="20"/>
              </w:rPr>
            </w:pPr>
            <w:r w:rsidRPr="00F8232E">
              <w:rPr>
                <w:rFonts w:ascii="Arial" w:hAnsi="Arial" w:cs="Arial"/>
                <w:sz w:val="20"/>
                <w:szCs w:val="20"/>
              </w:rPr>
              <w:t>Es la identificación del tipo de combustible que consume la maquinaría o equipo.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15</w:t>
            </w:r>
          </w:p>
        </w:tc>
        <w:tc>
          <w:tcPr>
            <w:tcW w:w="9635" w:type="dxa"/>
          </w:tcPr>
          <w:p w:rsidR="0098117C" w:rsidRPr="00AB504A" w:rsidRDefault="0098117C" w:rsidP="003039B0">
            <w:pPr>
              <w:spacing w:after="0" w:line="240" w:lineRule="auto"/>
              <w:jc w:val="both"/>
              <w:rPr>
                <w:rFonts w:ascii="Arial" w:hAnsi="Arial" w:cs="Arial"/>
                <w:b/>
                <w:sz w:val="20"/>
                <w:szCs w:val="20"/>
              </w:rPr>
            </w:pPr>
            <w:r w:rsidRPr="00AB504A">
              <w:rPr>
                <w:rFonts w:ascii="Arial" w:hAnsi="Arial" w:cs="Arial"/>
                <w:b/>
                <w:sz w:val="20"/>
                <w:szCs w:val="20"/>
              </w:rPr>
              <w:t>HP,  CABALLOS DE FUERZA</w:t>
            </w:r>
          </w:p>
          <w:p w:rsidR="0098117C" w:rsidRDefault="0098117C" w:rsidP="003039B0">
            <w:pPr>
              <w:spacing w:after="0" w:line="240" w:lineRule="auto"/>
              <w:jc w:val="both"/>
              <w:rPr>
                <w:rFonts w:ascii="Arial" w:hAnsi="Arial" w:cs="Arial"/>
                <w:b/>
                <w:sz w:val="20"/>
                <w:szCs w:val="20"/>
              </w:rPr>
            </w:pPr>
          </w:p>
          <w:p w:rsidR="0098117C" w:rsidRPr="00F8232E" w:rsidRDefault="0098117C" w:rsidP="003039B0">
            <w:pPr>
              <w:spacing w:after="0" w:line="240" w:lineRule="auto"/>
              <w:jc w:val="both"/>
              <w:rPr>
                <w:rFonts w:ascii="Arial" w:hAnsi="Arial" w:cs="Arial"/>
                <w:sz w:val="20"/>
                <w:szCs w:val="20"/>
              </w:rPr>
            </w:pPr>
            <w:r w:rsidRPr="00F8232E">
              <w:rPr>
                <w:rFonts w:ascii="Arial" w:hAnsi="Arial" w:cs="Arial"/>
                <w:sz w:val="20"/>
                <w:szCs w:val="20"/>
              </w:rPr>
              <w:t>Se establecen los caballos de fuerza para estar en condiciones de calcular el consumo de combustible.</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16</w:t>
            </w:r>
          </w:p>
        </w:tc>
        <w:tc>
          <w:tcPr>
            <w:tcW w:w="9635" w:type="dxa"/>
          </w:tcPr>
          <w:p w:rsidR="0098117C" w:rsidRPr="00D06038" w:rsidRDefault="0098117C" w:rsidP="003039B0">
            <w:pPr>
              <w:spacing w:after="0" w:line="240" w:lineRule="auto"/>
              <w:jc w:val="both"/>
              <w:rPr>
                <w:rFonts w:ascii="Arial" w:hAnsi="Arial" w:cs="Arial"/>
                <w:b/>
                <w:sz w:val="20"/>
                <w:szCs w:val="20"/>
              </w:rPr>
            </w:pPr>
            <w:proofErr w:type="spellStart"/>
            <w:r w:rsidRPr="00D06038">
              <w:rPr>
                <w:rFonts w:ascii="Arial" w:hAnsi="Arial" w:cs="Arial"/>
                <w:b/>
                <w:sz w:val="20"/>
                <w:szCs w:val="20"/>
              </w:rPr>
              <w:t>Fo</w:t>
            </w:r>
            <w:proofErr w:type="spellEnd"/>
            <w:r w:rsidRPr="00D06038">
              <w:rPr>
                <w:rFonts w:ascii="Arial" w:hAnsi="Arial" w:cs="Arial"/>
                <w:b/>
                <w:sz w:val="20"/>
                <w:szCs w:val="20"/>
              </w:rPr>
              <w:t>, FACTOR DE OPERACIÓN DE LA MAQUINARÍA O EQUIPO</w:t>
            </w:r>
          </w:p>
          <w:p w:rsidR="0098117C" w:rsidRDefault="0098117C" w:rsidP="003039B0">
            <w:pPr>
              <w:spacing w:after="0" w:line="240" w:lineRule="auto"/>
              <w:jc w:val="both"/>
              <w:rPr>
                <w:rFonts w:ascii="Arial" w:hAnsi="Arial" w:cs="Arial"/>
                <w:b/>
                <w:sz w:val="20"/>
                <w:szCs w:val="20"/>
              </w:rPr>
            </w:pPr>
          </w:p>
          <w:p w:rsidR="0098117C" w:rsidRPr="00B52586" w:rsidRDefault="0098117C" w:rsidP="003039B0">
            <w:pPr>
              <w:spacing w:after="0" w:line="240" w:lineRule="auto"/>
              <w:jc w:val="both"/>
              <w:rPr>
                <w:rFonts w:ascii="Arial" w:hAnsi="Arial" w:cs="Arial"/>
                <w:sz w:val="20"/>
                <w:szCs w:val="20"/>
              </w:rPr>
            </w:pPr>
            <w:r w:rsidRPr="00B52586">
              <w:rPr>
                <w:rFonts w:ascii="Arial" w:hAnsi="Arial" w:cs="Arial"/>
                <w:sz w:val="20"/>
                <w:szCs w:val="20"/>
              </w:rPr>
              <w:t xml:space="preserve">Es un factor que determina el fabricante de la maquinaría o equipo </w:t>
            </w:r>
            <w:r>
              <w:rPr>
                <w:rFonts w:ascii="Arial" w:hAnsi="Arial" w:cs="Arial"/>
                <w:sz w:val="20"/>
                <w:szCs w:val="20"/>
              </w:rPr>
              <w:t>que define la eficiencia operativa de la maquinaría o equipo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17</w:t>
            </w:r>
          </w:p>
        </w:tc>
        <w:tc>
          <w:tcPr>
            <w:tcW w:w="9635" w:type="dxa"/>
          </w:tcPr>
          <w:p w:rsidR="0098117C" w:rsidRPr="007D7A5F" w:rsidRDefault="0098117C" w:rsidP="003039B0">
            <w:pPr>
              <w:spacing w:after="0" w:line="240" w:lineRule="auto"/>
              <w:jc w:val="both"/>
              <w:rPr>
                <w:rFonts w:ascii="Arial" w:hAnsi="Arial" w:cs="Arial"/>
                <w:b/>
                <w:sz w:val="20"/>
                <w:szCs w:val="20"/>
              </w:rPr>
            </w:pPr>
            <w:r w:rsidRPr="007D7A5F">
              <w:rPr>
                <w:rFonts w:ascii="Arial" w:hAnsi="Arial" w:cs="Arial"/>
                <w:b/>
                <w:sz w:val="20"/>
                <w:szCs w:val="20"/>
              </w:rPr>
              <w:t>Ce,  COEFICIENTE DE COMBUSTIBLE DETERMINADO POR LA EXPERIENCIA</w:t>
            </w:r>
          </w:p>
          <w:p w:rsidR="0098117C" w:rsidRDefault="0098117C" w:rsidP="003039B0">
            <w:pPr>
              <w:spacing w:after="0" w:line="240" w:lineRule="auto"/>
              <w:jc w:val="both"/>
              <w:rPr>
                <w:rFonts w:ascii="Arial" w:hAnsi="Arial" w:cs="Arial"/>
                <w:b/>
                <w:sz w:val="20"/>
                <w:szCs w:val="20"/>
              </w:rPr>
            </w:pPr>
          </w:p>
          <w:p w:rsidR="0098117C" w:rsidRPr="00F8232E" w:rsidRDefault="0098117C" w:rsidP="003039B0">
            <w:pPr>
              <w:spacing w:after="0" w:line="240" w:lineRule="auto"/>
              <w:jc w:val="both"/>
              <w:rPr>
                <w:rFonts w:ascii="Arial" w:hAnsi="Arial" w:cs="Arial"/>
                <w:sz w:val="20"/>
                <w:szCs w:val="20"/>
              </w:rPr>
            </w:pPr>
            <w:r w:rsidRPr="00F8232E">
              <w:rPr>
                <w:rFonts w:ascii="Arial" w:hAnsi="Arial" w:cs="Arial"/>
                <w:sz w:val="20"/>
                <w:szCs w:val="20"/>
              </w:rPr>
              <w:t xml:space="preserve">Es un factor que permite establecer el nivel de consumo de combustibles, lo </w:t>
            </w:r>
            <w:proofErr w:type="spellStart"/>
            <w:r w:rsidRPr="00F8232E">
              <w:rPr>
                <w:rFonts w:ascii="Arial" w:hAnsi="Arial" w:cs="Arial"/>
                <w:sz w:val="20"/>
                <w:szCs w:val="20"/>
              </w:rPr>
              <w:t>detrmina</w:t>
            </w:r>
            <w:proofErr w:type="spellEnd"/>
            <w:r w:rsidRPr="00F8232E">
              <w:rPr>
                <w:rFonts w:ascii="Arial" w:hAnsi="Arial" w:cs="Arial"/>
                <w:sz w:val="20"/>
                <w:szCs w:val="20"/>
              </w:rPr>
              <w:t xml:space="preserve"> el fabricante o se establece con base a la experiencia.</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18</w:t>
            </w:r>
          </w:p>
        </w:tc>
        <w:tc>
          <w:tcPr>
            <w:tcW w:w="9635" w:type="dxa"/>
          </w:tcPr>
          <w:p w:rsidR="0098117C" w:rsidRPr="003039B0" w:rsidRDefault="0098117C" w:rsidP="003039B0">
            <w:pPr>
              <w:spacing w:after="0" w:line="240" w:lineRule="auto"/>
              <w:jc w:val="both"/>
              <w:rPr>
                <w:rFonts w:ascii="Arial" w:hAnsi="Arial" w:cs="Arial"/>
                <w:b/>
                <w:sz w:val="20"/>
                <w:szCs w:val="20"/>
              </w:rPr>
            </w:pPr>
            <w:proofErr w:type="spellStart"/>
            <w:r w:rsidRPr="003039B0">
              <w:rPr>
                <w:rFonts w:ascii="Arial" w:hAnsi="Arial" w:cs="Arial"/>
                <w:b/>
                <w:sz w:val="20"/>
                <w:szCs w:val="20"/>
              </w:rPr>
              <w:t>Gh</w:t>
            </w:r>
            <w:proofErr w:type="spellEnd"/>
            <w:r w:rsidRPr="003039B0">
              <w:rPr>
                <w:rFonts w:ascii="Arial" w:hAnsi="Arial" w:cs="Arial"/>
                <w:b/>
                <w:sz w:val="20"/>
                <w:szCs w:val="20"/>
              </w:rPr>
              <w:t>=Hp*</w:t>
            </w:r>
            <w:proofErr w:type="spellStart"/>
            <w:r w:rsidRPr="003039B0">
              <w:rPr>
                <w:rFonts w:ascii="Arial" w:hAnsi="Arial" w:cs="Arial"/>
                <w:b/>
                <w:sz w:val="20"/>
                <w:szCs w:val="20"/>
              </w:rPr>
              <w:t>Fo</w:t>
            </w:r>
            <w:proofErr w:type="spellEnd"/>
            <w:r w:rsidRPr="003039B0">
              <w:rPr>
                <w:rFonts w:ascii="Arial" w:hAnsi="Arial" w:cs="Arial"/>
                <w:b/>
                <w:sz w:val="20"/>
                <w:szCs w:val="20"/>
              </w:rPr>
              <w:t>*Ce</w:t>
            </w:r>
            <w:r>
              <w:rPr>
                <w:rFonts w:ascii="Arial" w:hAnsi="Arial" w:cs="Arial"/>
                <w:b/>
                <w:sz w:val="20"/>
                <w:szCs w:val="20"/>
              </w:rPr>
              <w:t xml:space="preserve">, </w:t>
            </w:r>
            <w:r w:rsidRPr="007D7A5F">
              <w:rPr>
                <w:rFonts w:ascii="Arial" w:hAnsi="Arial" w:cs="Arial"/>
                <w:b/>
                <w:sz w:val="20"/>
                <w:szCs w:val="20"/>
              </w:rPr>
              <w:t>CANTIDAD DE COMBUSTIBLE UTILIZADO POR HORA EFECTIVA DE TRABAJO. (LTS)</w:t>
            </w:r>
          </w:p>
          <w:p w:rsidR="0098117C" w:rsidRDefault="0098117C" w:rsidP="003039B0">
            <w:pPr>
              <w:spacing w:after="0" w:line="240" w:lineRule="auto"/>
              <w:jc w:val="both"/>
              <w:rPr>
                <w:rFonts w:ascii="Arial" w:hAnsi="Arial" w:cs="Arial"/>
                <w:b/>
                <w:sz w:val="20"/>
                <w:szCs w:val="20"/>
              </w:rPr>
            </w:pPr>
          </w:p>
          <w:p w:rsidR="0098117C" w:rsidRDefault="0098117C" w:rsidP="00103C76">
            <w:pPr>
              <w:spacing w:after="0" w:line="240" w:lineRule="auto"/>
              <w:jc w:val="both"/>
              <w:rPr>
                <w:rFonts w:ascii="Arial" w:hAnsi="Arial" w:cs="Arial"/>
                <w:b/>
                <w:sz w:val="20"/>
                <w:szCs w:val="20"/>
              </w:rPr>
            </w:pPr>
            <w:r w:rsidRPr="00CD6760">
              <w:rPr>
                <w:rFonts w:ascii="Arial" w:hAnsi="Arial" w:cs="Arial"/>
                <w:sz w:val="20"/>
                <w:szCs w:val="20"/>
              </w:rPr>
              <w:t>Representa la cantidad de combustible utilizado por hora efectiva de trabajo. Este</w:t>
            </w:r>
            <w:r>
              <w:rPr>
                <w:rFonts w:ascii="Arial" w:hAnsi="Arial" w:cs="Arial"/>
                <w:sz w:val="20"/>
                <w:szCs w:val="20"/>
              </w:rPr>
              <w:t xml:space="preserve"> </w:t>
            </w:r>
            <w:r w:rsidRPr="00CD6760">
              <w:rPr>
                <w:rFonts w:ascii="Arial" w:hAnsi="Arial" w:cs="Arial"/>
                <w:sz w:val="20"/>
                <w:szCs w:val="20"/>
              </w:rPr>
              <w:t>coeficiente se obtiene en función de la potencia nominal del motor, de un factor de</w:t>
            </w:r>
            <w:r>
              <w:rPr>
                <w:rFonts w:ascii="Arial" w:hAnsi="Arial" w:cs="Arial"/>
                <w:sz w:val="20"/>
                <w:szCs w:val="20"/>
              </w:rPr>
              <w:t xml:space="preserve"> </w:t>
            </w:r>
            <w:r w:rsidRPr="00CD6760">
              <w:rPr>
                <w:rFonts w:ascii="Arial" w:hAnsi="Arial" w:cs="Arial"/>
                <w:sz w:val="20"/>
                <w:szCs w:val="20"/>
              </w:rPr>
              <w:t>operación de la máquina o equipo y de un coeficiente determinado por la experiencia, el cual</w:t>
            </w:r>
            <w:r>
              <w:rPr>
                <w:rFonts w:ascii="Arial" w:hAnsi="Arial" w:cs="Arial"/>
                <w:sz w:val="20"/>
                <w:szCs w:val="20"/>
              </w:rPr>
              <w:t xml:space="preserve"> </w:t>
            </w:r>
            <w:r w:rsidRPr="00CD6760">
              <w:rPr>
                <w:rFonts w:ascii="Arial" w:hAnsi="Arial" w:cs="Arial"/>
                <w:sz w:val="20"/>
                <w:szCs w:val="20"/>
              </w:rPr>
              <w:t>varía de acuerdo con el combustible que se use.</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19</w:t>
            </w:r>
          </w:p>
        </w:tc>
        <w:tc>
          <w:tcPr>
            <w:tcW w:w="9635" w:type="dxa"/>
          </w:tcPr>
          <w:p w:rsidR="0098117C" w:rsidRPr="003039B0" w:rsidRDefault="0098117C" w:rsidP="003039B0">
            <w:pPr>
              <w:tabs>
                <w:tab w:val="left" w:pos="927"/>
              </w:tabs>
              <w:spacing w:after="0" w:line="240" w:lineRule="auto"/>
              <w:jc w:val="both"/>
              <w:rPr>
                <w:rFonts w:ascii="Arial" w:hAnsi="Arial" w:cs="Arial"/>
                <w:b/>
                <w:sz w:val="20"/>
                <w:szCs w:val="20"/>
              </w:rPr>
            </w:pPr>
            <w:r>
              <w:rPr>
                <w:rFonts w:ascii="Arial" w:hAnsi="Arial" w:cs="Arial"/>
                <w:b/>
                <w:sz w:val="20"/>
                <w:szCs w:val="20"/>
              </w:rPr>
              <w:t xml:space="preserve">Pc, </w:t>
            </w:r>
            <w:r w:rsidRPr="00BA7CB0">
              <w:rPr>
                <w:rFonts w:ascii="Arial" w:hAnsi="Arial" w:cs="Arial"/>
                <w:b/>
                <w:sz w:val="20"/>
                <w:szCs w:val="20"/>
              </w:rPr>
              <w:t>PRECIO DEL COMBUSTIBLE (POR LITRO)</w:t>
            </w:r>
          </w:p>
          <w:p w:rsidR="0098117C" w:rsidRDefault="0098117C" w:rsidP="003039B0">
            <w:pPr>
              <w:spacing w:after="0" w:line="240" w:lineRule="auto"/>
              <w:jc w:val="both"/>
              <w:rPr>
                <w:rFonts w:ascii="Arial" w:hAnsi="Arial" w:cs="Arial"/>
                <w:b/>
                <w:sz w:val="20"/>
                <w:szCs w:val="20"/>
              </w:rPr>
            </w:pPr>
          </w:p>
          <w:p w:rsidR="0098117C" w:rsidRPr="00CD6760" w:rsidRDefault="0098117C" w:rsidP="003039B0">
            <w:pPr>
              <w:spacing w:after="0" w:line="240" w:lineRule="auto"/>
              <w:jc w:val="both"/>
              <w:rPr>
                <w:rFonts w:ascii="Arial" w:hAnsi="Arial" w:cs="Arial"/>
                <w:sz w:val="20"/>
                <w:szCs w:val="20"/>
              </w:rPr>
            </w:pPr>
            <w:r w:rsidRPr="00CD6760">
              <w:rPr>
                <w:rFonts w:ascii="Arial" w:hAnsi="Arial" w:cs="Arial"/>
                <w:sz w:val="20"/>
                <w:szCs w:val="20"/>
              </w:rPr>
              <w:t>Representa el precio del combustible puesto en la máquina o equipo.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20</w:t>
            </w:r>
          </w:p>
        </w:tc>
        <w:tc>
          <w:tcPr>
            <w:tcW w:w="9635" w:type="dxa"/>
          </w:tcPr>
          <w:p w:rsidR="0098117C" w:rsidRPr="003039B0" w:rsidRDefault="0098117C" w:rsidP="003039B0">
            <w:pPr>
              <w:spacing w:after="0" w:line="240" w:lineRule="auto"/>
              <w:jc w:val="both"/>
              <w:rPr>
                <w:rFonts w:ascii="Arial" w:hAnsi="Arial" w:cs="Arial"/>
                <w:b/>
                <w:sz w:val="20"/>
                <w:szCs w:val="20"/>
              </w:rPr>
            </w:pPr>
            <w:r w:rsidRPr="003039B0">
              <w:rPr>
                <w:rFonts w:ascii="Arial" w:hAnsi="Arial" w:cs="Arial"/>
                <w:b/>
                <w:sz w:val="20"/>
                <w:szCs w:val="20"/>
              </w:rPr>
              <w:t>CC</w:t>
            </w:r>
            <w:r>
              <w:rPr>
                <w:rFonts w:ascii="Arial" w:hAnsi="Arial" w:cs="Arial"/>
                <w:b/>
                <w:sz w:val="20"/>
                <w:szCs w:val="20"/>
              </w:rPr>
              <w:t xml:space="preserve">, </w:t>
            </w:r>
            <w:r w:rsidRPr="00BA7CB0">
              <w:rPr>
                <w:rFonts w:ascii="Arial" w:hAnsi="Arial" w:cs="Arial"/>
                <w:b/>
                <w:sz w:val="20"/>
                <w:szCs w:val="20"/>
              </w:rPr>
              <w:t>CAPACIDAD DEL CÁRTER LTS</w:t>
            </w:r>
          </w:p>
          <w:p w:rsidR="0098117C" w:rsidRDefault="0098117C" w:rsidP="003039B0">
            <w:pPr>
              <w:spacing w:after="0" w:line="240" w:lineRule="auto"/>
              <w:jc w:val="both"/>
              <w:rPr>
                <w:rFonts w:ascii="Arial" w:hAnsi="Arial" w:cs="Arial"/>
                <w:b/>
                <w:sz w:val="20"/>
                <w:szCs w:val="20"/>
              </w:rPr>
            </w:pPr>
          </w:p>
          <w:p w:rsidR="0098117C" w:rsidRPr="00D13076" w:rsidRDefault="0098117C" w:rsidP="003039B0">
            <w:pPr>
              <w:spacing w:after="0" w:line="240" w:lineRule="auto"/>
              <w:jc w:val="both"/>
              <w:rPr>
                <w:rFonts w:ascii="Arial" w:hAnsi="Arial" w:cs="Arial"/>
                <w:sz w:val="20"/>
                <w:szCs w:val="20"/>
              </w:rPr>
            </w:pPr>
            <w:r>
              <w:rPr>
                <w:rFonts w:ascii="Arial" w:hAnsi="Arial" w:cs="Arial"/>
                <w:sz w:val="20"/>
                <w:szCs w:val="20"/>
              </w:rPr>
              <w:t>La definición de la capacidad del cárter permite establecer los litros de aceite que requiere el motor.</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lastRenderedPageBreak/>
              <w:t>21</w:t>
            </w:r>
          </w:p>
        </w:tc>
        <w:tc>
          <w:tcPr>
            <w:tcW w:w="9635" w:type="dxa"/>
          </w:tcPr>
          <w:p w:rsidR="0098117C" w:rsidRPr="003039B0" w:rsidRDefault="0098117C" w:rsidP="003039B0">
            <w:pPr>
              <w:spacing w:after="0" w:line="240" w:lineRule="auto"/>
              <w:jc w:val="both"/>
              <w:rPr>
                <w:rFonts w:ascii="Arial" w:hAnsi="Arial" w:cs="Arial"/>
                <w:b/>
                <w:sz w:val="20"/>
                <w:szCs w:val="20"/>
              </w:rPr>
            </w:pPr>
            <w:r w:rsidRPr="003039B0">
              <w:rPr>
                <w:rFonts w:ascii="Arial" w:hAnsi="Arial" w:cs="Arial"/>
                <w:b/>
                <w:sz w:val="20"/>
                <w:szCs w:val="20"/>
              </w:rPr>
              <w:t>Tc</w:t>
            </w:r>
            <w:r>
              <w:rPr>
                <w:rFonts w:ascii="Arial" w:hAnsi="Arial" w:cs="Arial"/>
                <w:b/>
                <w:sz w:val="20"/>
                <w:szCs w:val="20"/>
              </w:rPr>
              <w:t xml:space="preserve">, </w:t>
            </w:r>
            <w:r w:rsidRPr="00BA7CB0">
              <w:rPr>
                <w:rFonts w:ascii="Arial" w:hAnsi="Arial" w:cs="Arial"/>
                <w:b/>
                <w:sz w:val="20"/>
                <w:szCs w:val="20"/>
              </w:rPr>
              <w:t>TIEMPO PARA EL CAMBIO DE ACEITE  “TC” (HORAS)</w:t>
            </w:r>
          </w:p>
          <w:p w:rsidR="0098117C" w:rsidRDefault="0098117C" w:rsidP="003039B0">
            <w:pPr>
              <w:spacing w:after="0" w:line="240" w:lineRule="auto"/>
              <w:jc w:val="both"/>
              <w:rPr>
                <w:rFonts w:ascii="Arial" w:hAnsi="Arial" w:cs="Arial"/>
                <w:b/>
                <w:sz w:val="20"/>
                <w:szCs w:val="20"/>
              </w:rPr>
            </w:pPr>
          </w:p>
          <w:p w:rsidR="0098117C" w:rsidRPr="00D13076" w:rsidRDefault="0098117C" w:rsidP="003039B0">
            <w:pPr>
              <w:spacing w:after="0" w:line="240" w:lineRule="auto"/>
              <w:jc w:val="both"/>
              <w:rPr>
                <w:rFonts w:ascii="Arial" w:hAnsi="Arial" w:cs="Arial"/>
                <w:sz w:val="20"/>
                <w:szCs w:val="20"/>
              </w:rPr>
            </w:pPr>
            <w:r w:rsidRPr="00D13076">
              <w:rPr>
                <w:rFonts w:ascii="Arial" w:hAnsi="Arial" w:cs="Arial"/>
                <w:sz w:val="20"/>
                <w:szCs w:val="20"/>
              </w:rPr>
              <w:t>Es</w:t>
            </w:r>
            <w:r>
              <w:rPr>
                <w:rFonts w:ascii="Arial" w:hAnsi="Arial" w:cs="Arial"/>
                <w:sz w:val="20"/>
                <w:szCs w:val="20"/>
              </w:rPr>
              <w:t xml:space="preserve"> el tiempo necesario para un operador realice el cambio de aceite del cárter.</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22</w:t>
            </w:r>
          </w:p>
        </w:tc>
        <w:tc>
          <w:tcPr>
            <w:tcW w:w="9635" w:type="dxa"/>
          </w:tcPr>
          <w:p w:rsidR="0098117C" w:rsidRPr="003039B0" w:rsidRDefault="0098117C" w:rsidP="003039B0">
            <w:pPr>
              <w:spacing w:after="0" w:line="240" w:lineRule="auto"/>
              <w:jc w:val="both"/>
              <w:rPr>
                <w:rFonts w:ascii="Arial" w:hAnsi="Arial" w:cs="Arial"/>
                <w:b/>
                <w:sz w:val="20"/>
                <w:szCs w:val="20"/>
              </w:rPr>
            </w:pPr>
            <w:r w:rsidRPr="003039B0">
              <w:rPr>
                <w:rFonts w:ascii="Arial" w:hAnsi="Arial" w:cs="Arial"/>
                <w:b/>
                <w:sz w:val="20"/>
                <w:szCs w:val="20"/>
              </w:rPr>
              <w:t>Ca</w:t>
            </w:r>
            <w:r>
              <w:rPr>
                <w:rFonts w:ascii="Arial" w:hAnsi="Arial" w:cs="Arial"/>
                <w:b/>
                <w:sz w:val="20"/>
                <w:szCs w:val="20"/>
              </w:rPr>
              <w:t xml:space="preserve">, </w:t>
            </w:r>
            <w:r w:rsidRPr="00BA7CB0">
              <w:rPr>
                <w:rFonts w:ascii="Arial" w:hAnsi="Arial" w:cs="Arial"/>
                <w:b/>
                <w:sz w:val="20"/>
                <w:szCs w:val="20"/>
              </w:rPr>
              <w:t>COEFICIENTE EXPERIMENTAL PARA LUBRICANTE CONSUMIDO POR HORA (LTS)</w:t>
            </w:r>
          </w:p>
          <w:p w:rsidR="0098117C" w:rsidRDefault="0098117C" w:rsidP="003039B0">
            <w:pPr>
              <w:spacing w:after="0" w:line="240" w:lineRule="auto"/>
              <w:jc w:val="both"/>
              <w:rPr>
                <w:rFonts w:ascii="Arial" w:hAnsi="Arial" w:cs="Arial"/>
                <w:b/>
                <w:sz w:val="20"/>
                <w:szCs w:val="20"/>
              </w:rPr>
            </w:pPr>
          </w:p>
          <w:p w:rsidR="0098117C" w:rsidRPr="00D13076" w:rsidRDefault="0098117C" w:rsidP="003039B0">
            <w:pPr>
              <w:spacing w:after="0" w:line="240" w:lineRule="auto"/>
              <w:jc w:val="both"/>
              <w:rPr>
                <w:rFonts w:ascii="Arial" w:hAnsi="Arial" w:cs="Arial"/>
                <w:sz w:val="20"/>
                <w:szCs w:val="20"/>
              </w:rPr>
            </w:pPr>
            <w:r w:rsidRPr="00D13076">
              <w:rPr>
                <w:rFonts w:ascii="Arial" w:hAnsi="Arial" w:cs="Arial"/>
                <w:sz w:val="20"/>
                <w:szCs w:val="20"/>
              </w:rPr>
              <w:t>Es un</w:t>
            </w:r>
            <w:r>
              <w:rPr>
                <w:rFonts w:ascii="Arial" w:hAnsi="Arial" w:cs="Arial"/>
                <w:sz w:val="20"/>
                <w:szCs w:val="20"/>
              </w:rPr>
              <w:t xml:space="preserve"> coeficiente que permite determinara el aceite consumido durante la operación de un equipo, expresado mediante un factor. Este coeficiente regularmente lo determina el fabricante de la maquinaría o equipo.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23</w:t>
            </w:r>
          </w:p>
        </w:tc>
        <w:tc>
          <w:tcPr>
            <w:tcW w:w="9635" w:type="dxa"/>
          </w:tcPr>
          <w:p w:rsidR="0098117C" w:rsidRPr="003039B0" w:rsidRDefault="0098117C" w:rsidP="003039B0">
            <w:pPr>
              <w:spacing w:after="0" w:line="240" w:lineRule="auto"/>
              <w:jc w:val="both"/>
              <w:rPr>
                <w:rFonts w:ascii="Arial" w:hAnsi="Arial" w:cs="Arial"/>
                <w:b/>
                <w:sz w:val="20"/>
                <w:szCs w:val="20"/>
              </w:rPr>
            </w:pPr>
            <w:r w:rsidRPr="003039B0">
              <w:rPr>
                <w:rFonts w:ascii="Arial" w:hAnsi="Arial" w:cs="Arial"/>
                <w:b/>
                <w:sz w:val="20"/>
                <w:szCs w:val="20"/>
              </w:rPr>
              <w:t>Ah=Ca*HP*</w:t>
            </w:r>
            <w:proofErr w:type="spellStart"/>
            <w:r w:rsidRPr="003039B0">
              <w:rPr>
                <w:rFonts w:ascii="Arial" w:hAnsi="Arial" w:cs="Arial"/>
                <w:b/>
                <w:sz w:val="20"/>
                <w:szCs w:val="20"/>
              </w:rPr>
              <w:t>Fo</w:t>
            </w:r>
            <w:proofErr w:type="spellEnd"/>
            <w:r>
              <w:rPr>
                <w:rFonts w:ascii="Arial" w:hAnsi="Arial" w:cs="Arial"/>
                <w:b/>
                <w:sz w:val="20"/>
                <w:szCs w:val="20"/>
              </w:rPr>
              <w:t xml:space="preserve">, </w:t>
            </w:r>
            <w:r w:rsidRPr="00BA7CB0">
              <w:rPr>
                <w:rFonts w:ascii="Arial" w:hAnsi="Arial" w:cs="Arial"/>
                <w:b/>
                <w:sz w:val="20"/>
                <w:szCs w:val="20"/>
              </w:rPr>
              <w:t>CANTIDAD DE ACEITES LUBRICANTES  CONSUMIDOS POR HORA EFECTIVA DE TRABAJO</w:t>
            </w:r>
          </w:p>
          <w:p w:rsidR="0098117C" w:rsidRDefault="0098117C" w:rsidP="003039B0">
            <w:pPr>
              <w:spacing w:after="0" w:line="240" w:lineRule="auto"/>
              <w:jc w:val="both"/>
              <w:rPr>
                <w:rFonts w:ascii="Arial" w:hAnsi="Arial" w:cs="Arial"/>
                <w:b/>
                <w:sz w:val="20"/>
                <w:szCs w:val="20"/>
              </w:rPr>
            </w:pPr>
          </w:p>
          <w:p w:rsidR="0098117C" w:rsidRPr="00CD6760" w:rsidRDefault="0098117C" w:rsidP="00CD6760">
            <w:pPr>
              <w:spacing w:after="0" w:line="240" w:lineRule="auto"/>
              <w:jc w:val="both"/>
              <w:rPr>
                <w:rFonts w:ascii="Arial" w:hAnsi="Arial" w:cs="Arial"/>
                <w:sz w:val="20"/>
                <w:szCs w:val="20"/>
              </w:rPr>
            </w:pPr>
            <w:r w:rsidRPr="00CD6760">
              <w:rPr>
                <w:rFonts w:ascii="Arial" w:hAnsi="Arial" w:cs="Arial"/>
                <w:sz w:val="20"/>
                <w:szCs w:val="20"/>
              </w:rPr>
              <w:t>Representa la cantidad de aceites lubricantes consumidos por hora efectiva de trabajo,</w:t>
            </w:r>
          </w:p>
          <w:p w:rsidR="0098117C" w:rsidRDefault="0098117C" w:rsidP="00CD6760">
            <w:pPr>
              <w:spacing w:after="0" w:line="240" w:lineRule="auto"/>
              <w:jc w:val="both"/>
              <w:rPr>
                <w:rFonts w:ascii="Arial" w:hAnsi="Arial" w:cs="Arial"/>
                <w:b/>
                <w:sz w:val="20"/>
                <w:szCs w:val="20"/>
              </w:rPr>
            </w:pPr>
            <w:proofErr w:type="gramStart"/>
            <w:r w:rsidRPr="00CD6760">
              <w:rPr>
                <w:rFonts w:ascii="Arial" w:hAnsi="Arial" w:cs="Arial"/>
                <w:sz w:val="20"/>
                <w:szCs w:val="20"/>
              </w:rPr>
              <w:t>de</w:t>
            </w:r>
            <w:proofErr w:type="gramEnd"/>
            <w:r w:rsidRPr="00CD6760">
              <w:rPr>
                <w:rFonts w:ascii="Arial" w:hAnsi="Arial" w:cs="Arial"/>
                <w:sz w:val="20"/>
                <w:szCs w:val="20"/>
              </w:rPr>
              <w:t xml:space="preserve"> acuerdo con las condiciones medias de operación.</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24</w:t>
            </w:r>
          </w:p>
        </w:tc>
        <w:tc>
          <w:tcPr>
            <w:tcW w:w="9635" w:type="dxa"/>
          </w:tcPr>
          <w:p w:rsidR="0098117C" w:rsidRPr="003039B0" w:rsidRDefault="0098117C" w:rsidP="003039B0">
            <w:pPr>
              <w:spacing w:after="0" w:line="240" w:lineRule="auto"/>
              <w:jc w:val="both"/>
              <w:rPr>
                <w:rFonts w:ascii="Arial" w:hAnsi="Arial" w:cs="Arial"/>
                <w:b/>
                <w:sz w:val="20"/>
                <w:szCs w:val="20"/>
              </w:rPr>
            </w:pPr>
            <w:r w:rsidRPr="003039B0">
              <w:rPr>
                <w:rFonts w:ascii="Arial" w:hAnsi="Arial" w:cs="Arial"/>
                <w:b/>
                <w:sz w:val="20"/>
                <w:szCs w:val="20"/>
              </w:rPr>
              <w:t>Ga=CC/Tc</w:t>
            </w:r>
            <w:r>
              <w:rPr>
                <w:rFonts w:ascii="Arial" w:hAnsi="Arial" w:cs="Arial"/>
                <w:b/>
                <w:sz w:val="20"/>
                <w:szCs w:val="20"/>
              </w:rPr>
              <w:t xml:space="preserve">, </w:t>
            </w:r>
            <w:r w:rsidRPr="00BA7CB0">
              <w:rPr>
                <w:rFonts w:ascii="Arial" w:hAnsi="Arial" w:cs="Arial"/>
                <w:b/>
                <w:sz w:val="20"/>
                <w:szCs w:val="20"/>
              </w:rPr>
              <w:t>CONSUMO ENTRE CAMBIOS SUCESIVOS DE LUBRICANTES</w:t>
            </w:r>
          </w:p>
          <w:p w:rsidR="0098117C" w:rsidRPr="00CD6760" w:rsidRDefault="0098117C" w:rsidP="003039B0">
            <w:pPr>
              <w:spacing w:after="0" w:line="240" w:lineRule="auto"/>
              <w:jc w:val="both"/>
              <w:rPr>
                <w:rFonts w:ascii="Arial" w:hAnsi="Arial" w:cs="Arial"/>
                <w:sz w:val="20"/>
                <w:szCs w:val="20"/>
              </w:rPr>
            </w:pPr>
          </w:p>
          <w:p w:rsidR="0098117C" w:rsidRDefault="0098117C" w:rsidP="00CD6760">
            <w:pPr>
              <w:spacing w:after="0" w:line="240" w:lineRule="auto"/>
              <w:jc w:val="both"/>
              <w:rPr>
                <w:rFonts w:ascii="Arial" w:hAnsi="Arial" w:cs="Arial"/>
                <w:b/>
                <w:sz w:val="20"/>
                <w:szCs w:val="20"/>
              </w:rPr>
            </w:pPr>
            <w:r w:rsidRPr="00CD6760">
              <w:rPr>
                <w:rFonts w:ascii="Arial" w:hAnsi="Arial" w:cs="Arial"/>
                <w:sz w:val="20"/>
                <w:szCs w:val="20"/>
              </w:rPr>
              <w:t>Representa el consumo entre cambios sucesivos de lubricantes en las máquinas o</w:t>
            </w:r>
            <w:r>
              <w:rPr>
                <w:rFonts w:ascii="Arial" w:hAnsi="Arial" w:cs="Arial"/>
                <w:sz w:val="20"/>
                <w:szCs w:val="20"/>
              </w:rPr>
              <w:t xml:space="preserve"> </w:t>
            </w:r>
            <w:r w:rsidRPr="00CD6760">
              <w:rPr>
                <w:rFonts w:ascii="Arial" w:hAnsi="Arial" w:cs="Arial"/>
                <w:sz w:val="20"/>
                <w:szCs w:val="20"/>
              </w:rPr>
              <w:t>equipos; está determinada por la capacidad del recipiente dentro de la máquina o equipo y</w:t>
            </w:r>
            <w:r>
              <w:rPr>
                <w:rFonts w:ascii="Arial" w:hAnsi="Arial" w:cs="Arial"/>
                <w:sz w:val="20"/>
                <w:szCs w:val="20"/>
              </w:rPr>
              <w:t xml:space="preserve"> </w:t>
            </w:r>
            <w:r w:rsidRPr="00CD6760">
              <w:rPr>
                <w:rFonts w:ascii="Arial" w:hAnsi="Arial" w:cs="Arial"/>
                <w:sz w:val="20"/>
                <w:szCs w:val="20"/>
              </w:rPr>
              <w:t>los tiempos entre cambios sucesivos de aceites.</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25</w:t>
            </w:r>
          </w:p>
        </w:tc>
        <w:tc>
          <w:tcPr>
            <w:tcW w:w="9635" w:type="dxa"/>
          </w:tcPr>
          <w:p w:rsidR="0098117C" w:rsidRPr="003039B0" w:rsidRDefault="0098117C" w:rsidP="00A77FF8">
            <w:pPr>
              <w:spacing w:after="0" w:line="240" w:lineRule="auto"/>
              <w:jc w:val="both"/>
              <w:rPr>
                <w:rFonts w:ascii="Arial" w:hAnsi="Arial" w:cs="Arial"/>
                <w:b/>
                <w:sz w:val="20"/>
                <w:szCs w:val="20"/>
              </w:rPr>
            </w:pPr>
            <w:proofErr w:type="spellStart"/>
            <w:r w:rsidRPr="003039B0">
              <w:rPr>
                <w:rFonts w:ascii="Arial" w:hAnsi="Arial" w:cs="Arial"/>
                <w:b/>
                <w:sz w:val="20"/>
                <w:szCs w:val="20"/>
              </w:rPr>
              <w:t>Pa</w:t>
            </w:r>
            <w:proofErr w:type="spellEnd"/>
            <w:r>
              <w:rPr>
                <w:rFonts w:ascii="Arial" w:hAnsi="Arial" w:cs="Arial"/>
                <w:b/>
                <w:sz w:val="20"/>
                <w:szCs w:val="20"/>
              </w:rPr>
              <w:t xml:space="preserve">, </w:t>
            </w:r>
            <w:r w:rsidRPr="00BA7CB0">
              <w:rPr>
                <w:rFonts w:ascii="Arial" w:hAnsi="Arial" w:cs="Arial"/>
                <w:b/>
                <w:sz w:val="20"/>
                <w:szCs w:val="20"/>
              </w:rPr>
              <w:t>COSTO DE LOS ACEITES LUBRICANTES (POR LITRO)</w:t>
            </w:r>
          </w:p>
          <w:p w:rsidR="0098117C" w:rsidRDefault="0098117C" w:rsidP="00A77FF8">
            <w:pPr>
              <w:spacing w:after="0" w:line="240" w:lineRule="auto"/>
              <w:jc w:val="both"/>
              <w:rPr>
                <w:rFonts w:ascii="Arial" w:hAnsi="Arial" w:cs="Arial"/>
                <w:b/>
                <w:sz w:val="20"/>
                <w:szCs w:val="20"/>
              </w:rPr>
            </w:pPr>
          </w:p>
          <w:p w:rsidR="0098117C" w:rsidRPr="00CD6760" w:rsidRDefault="0098117C" w:rsidP="00A77FF8">
            <w:pPr>
              <w:spacing w:after="0" w:line="240" w:lineRule="auto"/>
              <w:jc w:val="both"/>
              <w:rPr>
                <w:rFonts w:ascii="Arial" w:hAnsi="Arial" w:cs="Arial"/>
                <w:sz w:val="20"/>
                <w:szCs w:val="20"/>
              </w:rPr>
            </w:pPr>
            <w:r w:rsidRPr="00CD6760">
              <w:rPr>
                <w:rFonts w:ascii="Arial" w:hAnsi="Arial" w:cs="Arial"/>
                <w:sz w:val="20"/>
                <w:szCs w:val="20"/>
              </w:rPr>
              <w:t>Representa el costo de los aceites lubricantes puestos en las máquinas o equipos.</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26</w:t>
            </w:r>
          </w:p>
        </w:tc>
        <w:tc>
          <w:tcPr>
            <w:tcW w:w="9635" w:type="dxa"/>
          </w:tcPr>
          <w:p w:rsidR="0098117C" w:rsidRPr="003039B0" w:rsidRDefault="0098117C" w:rsidP="00A77FF8">
            <w:pPr>
              <w:spacing w:after="0" w:line="240" w:lineRule="auto"/>
              <w:jc w:val="both"/>
              <w:rPr>
                <w:rFonts w:ascii="Arial" w:hAnsi="Arial" w:cs="Arial"/>
                <w:b/>
                <w:sz w:val="20"/>
                <w:szCs w:val="20"/>
              </w:rPr>
            </w:pPr>
            <w:proofErr w:type="spellStart"/>
            <w:r w:rsidRPr="003039B0">
              <w:rPr>
                <w:rFonts w:ascii="Arial" w:hAnsi="Arial" w:cs="Arial"/>
                <w:b/>
                <w:sz w:val="20"/>
                <w:szCs w:val="20"/>
              </w:rPr>
              <w:t>Pn</w:t>
            </w:r>
            <w:proofErr w:type="spellEnd"/>
            <w:r>
              <w:rPr>
                <w:rFonts w:ascii="Arial" w:hAnsi="Arial" w:cs="Arial"/>
                <w:b/>
                <w:sz w:val="20"/>
                <w:szCs w:val="20"/>
              </w:rPr>
              <w:t xml:space="preserve">, </w:t>
            </w:r>
            <w:r w:rsidRPr="00BA7CB0">
              <w:rPr>
                <w:rFonts w:ascii="Arial" w:hAnsi="Arial" w:cs="Arial"/>
                <w:b/>
                <w:sz w:val="20"/>
                <w:szCs w:val="20"/>
              </w:rPr>
              <w:t>VALOR DE LAS NEUMÁTICOS O LLANTAS</w:t>
            </w:r>
          </w:p>
          <w:p w:rsidR="0098117C" w:rsidRDefault="0098117C" w:rsidP="00A77FF8">
            <w:pPr>
              <w:spacing w:after="0" w:line="240" w:lineRule="auto"/>
              <w:jc w:val="both"/>
              <w:rPr>
                <w:rFonts w:ascii="Arial" w:hAnsi="Arial" w:cs="Arial"/>
                <w:b/>
                <w:sz w:val="20"/>
                <w:szCs w:val="20"/>
              </w:rPr>
            </w:pPr>
          </w:p>
          <w:p w:rsidR="0098117C" w:rsidRDefault="0098117C" w:rsidP="00CD6760">
            <w:pPr>
              <w:spacing w:after="0" w:line="240" w:lineRule="auto"/>
              <w:jc w:val="both"/>
              <w:rPr>
                <w:rFonts w:ascii="Arial" w:hAnsi="Arial" w:cs="Arial"/>
                <w:b/>
                <w:sz w:val="20"/>
                <w:szCs w:val="20"/>
              </w:rPr>
            </w:pPr>
            <w:r w:rsidRPr="00CD6760">
              <w:rPr>
                <w:rFonts w:ascii="Arial" w:hAnsi="Arial" w:cs="Arial"/>
                <w:sz w:val="20"/>
                <w:szCs w:val="20"/>
              </w:rPr>
              <w:t>Representa el valor de las llantas, consideradas como nuevas, de acuerdo con las</w:t>
            </w:r>
            <w:r>
              <w:rPr>
                <w:rFonts w:ascii="Arial" w:hAnsi="Arial" w:cs="Arial"/>
                <w:sz w:val="20"/>
                <w:szCs w:val="20"/>
              </w:rPr>
              <w:t xml:space="preserve"> </w:t>
            </w:r>
            <w:r w:rsidRPr="00CD6760">
              <w:rPr>
                <w:rFonts w:ascii="Arial" w:hAnsi="Arial" w:cs="Arial"/>
                <w:sz w:val="20"/>
                <w:szCs w:val="20"/>
              </w:rPr>
              <w:t>características indicadas por el fabricante de la máquina.</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27</w:t>
            </w:r>
          </w:p>
        </w:tc>
        <w:tc>
          <w:tcPr>
            <w:tcW w:w="9635" w:type="dxa"/>
          </w:tcPr>
          <w:p w:rsidR="0098117C" w:rsidRPr="003039B0" w:rsidRDefault="0098117C" w:rsidP="00A77FF8">
            <w:pPr>
              <w:spacing w:after="0" w:line="240" w:lineRule="auto"/>
              <w:jc w:val="both"/>
              <w:rPr>
                <w:rFonts w:ascii="Arial" w:hAnsi="Arial" w:cs="Arial"/>
                <w:b/>
                <w:sz w:val="20"/>
                <w:szCs w:val="20"/>
              </w:rPr>
            </w:pPr>
            <w:proofErr w:type="spellStart"/>
            <w:r w:rsidRPr="003039B0">
              <w:rPr>
                <w:rFonts w:ascii="Arial" w:hAnsi="Arial" w:cs="Arial"/>
                <w:b/>
                <w:sz w:val="20"/>
                <w:szCs w:val="20"/>
              </w:rPr>
              <w:t>Vn</w:t>
            </w:r>
            <w:proofErr w:type="spellEnd"/>
            <w:r>
              <w:rPr>
                <w:rFonts w:ascii="Arial" w:hAnsi="Arial" w:cs="Arial"/>
                <w:b/>
                <w:sz w:val="20"/>
                <w:szCs w:val="20"/>
              </w:rPr>
              <w:t xml:space="preserve">, </w:t>
            </w:r>
            <w:r w:rsidRPr="00BA7CB0">
              <w:rPr>
                <w:rFonts w:ascii="Arial" w:hAnsi="Arial" w:cs="Arial"/>
                <w:b/>
                <w:sz w:val="20"/>
                <w:szCs w:val="20"/>
              </w:rPr>
              <w:t>HORAS DE VIDA ECONÓMICA DE LAS LLANTAS</w:t>
            </w:r>
          </w:p>
          <w:p w:rsidR="0098117C" w:rsidRDefault="0098117C" w:rsidP="00CD6760">
            <w:pPr>
              <w:spacing w:after="0" w:line="240" w:lineRule="auto"/>
              <w:jc w:val="both"/>
              <w:rPr>
                <w:rFonts w:ascii="Arial" w:hAnsi="Arial" w:cs="Arial"/>
                <w:b/>
                <w:sz w:val="20"/>
                <w:szCs w:val="20"/>
              </w:rPr>
            </w:pPr>
          </w:p>
          <w:p w:rsidR="0098117C" w:rsidRDefault="0098117C" w:rsidP="00CD6760">
            <w:pPr>
              <w:spacing w:after="0" w:line="240" w:lineRule="auto"/>
              <w:jc w:val="both"/>
              <w:rPr>
                <w:rFonts w:ascii="Arial" w:hAnsi="Arial" w:cs="Arial"/>
                <w:b/>
                <w:sz w:val="20"/>
                <w:szCs w:val="20"/>
              </w:rPr>
            </w:pPr>
            <w:r w:rsidRPr="00CD6760">
              <w:rPr>
                <w:rFonts w:ascii="Arial" w:hAnsi="Arial" w:cs="Arial"/>
                <w:sz w:val="20"/>
                <w:szCs w:val="20"/>
              </w:rPr>
              <w:t>Representa las horas de vida económica de las llantas, tomando en cuenta las</w:t>
            </w:r>
            <w:r>
              <w:rPr>
                <w:rFonts w:ascii="Arial" w:hAnsi="Arial" w:cs="Arial"/>
                <w:sz w:val="20"/>
                <w:szCs w:val="20"/>
              </w:rPr>
              <w:t xml:space="preserve"> </w:t>
            </w:r>
            <w:r w:rsidRPr="00CD6760">
              <w:rPr>
                <w:rFonts w:ascii="Arial" w:hAnsi="Arial" w:cs="Arial"/>
                <w:sz w:val="20"/>
                <w:szCs w:val="20"/>
              </w:rPr>
              <w:t>condiciones de trabajo impuestas a las mismas. Se determinará de acuerdo con tablas de</w:t>
            </w:r>
            <w:r>
              <w:rPr>
                <w:rFonts w:ascii="Arial" w:hAnsi="Arial" w:cs="Arial"/>
                <w:sz w:val="20"/>
                <w:szCs w:val="20"/>
              </w:rPr>
              <w:t xml:space="preserve"> </w:t>
            </w:r>
            <w:r w:rsidRPr="00CD6760">
              <w:rPr>
                <w:rFonts w:ascii="Arial" w:hAnsi="Arial" w:cs="Arial"/>
                <w:sz w:val="20"/>
                <w:szCs w:val="20"/>
              </w:rPr>
              <w:t>estimaciones de la vida de los neumáticos, desarrolladas con base en las experiencias</w:t>
            </w:r>
            <w:r>
              <w:rPr>
                <w:rFonts w:ascii="Arial" w:hAnsi="Arial" w:cs="Arial"/>
                <w:sz w:val="20"/>
                <w:szCs w:val="20"/>
              </w:rPr>
              <w:t xml:space="preserve"> </w:t>
            </w:r>
            <w:r w:rsidRPr="00CD6760">
              <w:rPr>
                <w:rFonts w:ascii="Arial" w:hAnsi="Arial" w:cs="Arial"/>
                <w:sz w:val="20"/>
                <w:szCs w:val="20"/>
              </w:rPr>
              <w:t>estadísticas de los fabricantes, considerando, entre otros, los factores siguientes: presiones</w:t>
            </w:r>
            <w:r>
              <w:rPr>
                <w:rFonts w:ascii="Arial" w:hAnsi="Arial" w:cs="Arial"/>
                <w:sz w:val="20"/>
                <w:szCs w:val="20"/>
              </w:rPr>
              <w:t xml:space="preserve"> </w:t>
            </w:r>
            <w:r w:rsidRPr="00CD6760">
              <w:rPr>
                <w:rFonts w:ascii="Arial" w:hAnsi="Arial" w:cs="Arial"/>
                <w:sz w:val="20"/>
                <w:szCs w:val="20"/>
              </w:rPr>
              <w:t>de inflado, velocidad máxima de trabajo; condiciones relativas del camino que transite, tales</w:t>
            </w:r>
            <w:r>
              <w:rPr>
                <w:rFonts w:ascii="Arial" w:hAnsi="Arial" w:cs="Arial"/>
                <w:sz w:val="20"/>
                <w:szCs w:val="20"/>
              </w:rPr>
              <w:t xml:space="preserve"> </w:t>
            </w:r>
            <w:r w:rsidRPr="00CD6760">
              <w:rPr>
                <w:rFonts w:ascii="Arial" w:hAnsi="Arial" w:cs="Arial"/>
                <w:sz w:val="20"/>
                <w:szCs w:val="20"/>
              </w:rPr>
              <w:t>como pendientes, curvas, superficie de rodamiento, posición de la máquina; cargas que</w:t>
            </w:r>
            <w:r>
              <w:rPr>
                <w:rFonts w:ascii="Arial" w:hAnsi="Arial" w:cs="Arial"/>
                <w:sz w:val="20"/>
                <w:szCs w:val="20"/>
              </w:rPr>
              <w:t xml:space="preserve"> </w:t>
            </w:r>
            <w:r w:rsidRPr="00CD6760">
              <w:rPr>
                <w:rFonts w:ascii="Arial" w:hAnsi="Arial" w:cs="Arial"/>
                <w:sz w:val="20"/>
                <w:szCs w:val="20"/>
              </w:rPr>
              <w:t>soporte; clima en que se operen y mantenimiento.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28</w:t>
            </w:r>
          </w:p>
        </w:tc>
        <w:tc>
          <w:tcPr>
            <w:tcW w:w="9635" w:type="dxa"/>
          </w:tcPr>
          <w:p w:rsidR="0098117C" w:rsidRPr="003039B0" w:rsidRDefault="0098117C" w:rsidP="00A77FF8">
            <w:pPr>
              <w:spacing w:after="0" w:line="240" w:lineRule="auto"/>
              <w:jc w:val="both"/>
              <w:rPr>
                <w:rFonts w:ascii="Arial" w:hAnsi="Arial" w:cs="Arial"/>
                <w:b/>
                <w:sz w:val="20"/>
                <w:szCs w:val="20"/>
              </w:rPr>
            </w:pPr>
            <w:r w:rsidRPr="003039B0">
              <w:rPr>
                <w:rFonts w:ascii="Arial" w:hAnsi="Arial" w:cs="Arial"/>
                <w:b/>
                <w:sz w:val="20"/>
                <w:szCs w:val="20"/>
              </w:rPr>
              <w:t>Va</w:t>
            </w:r>
            <w:r>
              <w:rPr>
                <w:rFonts w:ascii="Arial" w:hAnsi="Arial" w:cs="Arial"/>
                <w:b/>
                <w:sz w:val="20"/>
                <w:szCs w:val="20"/>
              </w:rPr>
              <w:t xml:space="preserve">, </w:t>
            </w:r>
            <w:r w:rsidRPr="00BA7CB0">
              <w:rPr>
                <w:rFonts w:ascii="Arial" w:hAnsi="Arial" w:cs="Arial"/>
                <w:b/>
                <w:sz w:val="20"/>
                <w:szCs w:val="20"/>
              </w:rPr>
              <w:t>HORAS DE VIDA ECONÓMICA DE LAS PIEZAS ESPECIALES</w:t>
            </w:r>
          </w:p>
          <w:p w:rsidR="0098117C" w:rsidRDefault="0098117C" w:rsidP="00A77FF8">
            <w:pPr>
              <w:spacing w:after="0" w:line="240" w:lineRule="auto"/>
              <w:jc w:val="both"/>
              <w:rPr>
                <w:rFonts w:ascii="Arial" w:hAnsi="Arial" w:cs="Arial"/>
                <w:b/>
                <w:sz w:val="20"/>
                <w:szCs w:val="20"/>
              </w:rPr>
            </w:pPr>
          </w:p>
          <w:p w:rsidR="0098117C" w:rsidRPr="00CD6760" w:rsidRDefault="0098117C" w:rsidP="00CD6760">
            <w:pPr>
              <w:spacing w:after="0" w:line="240" w:lineRule="auto"/>
              <w:jc w:val="both"/>
              <w:rPr>
                <w:rFonts w:ascii="Arial" w:hAnsi="Arial" w:cs="Arial"/>
                <w:sz w:val="20"/>
                <w:szCs w:val="20"/>
              </w:rPr>
            </w:pPr>
            <w:r w:rsidRPr="00CD6760">
              <w:rPr>
                <w:rFonts w:ascii="Arial" w:hAnsi="Arial" w:cs="Arial"/>
                <w:sz w:val="20"/>
                <w:szCs w:val="20"/>
              </w:rPr>
              <w:t>Representa las horas de vida económica de las piezas especiales, tomando en cuenta las condiciones de trabajo impuestas a las mismas.</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29</w:t>
            </w:r>
          </w:p>
        </w:tc>
        <w:tc>
          <w:tcPr>
            <w:tcW w:w="9635" w:type="dxa"/>
          </w:tcPr>
          <w:p w:rsidR="0098117C" w:rsidRPr="003039B0" w:rsidRDefault="0098117C" w:rsidP="00A77FF8">
            <w:pPr>
              <w:spacing w:after="0" w:line="240" w:lineRule="auto"/>
              <w:jc w:val="both"/>
              <w:rPr>
                <w:rFonts w:ascii="Arial" w:hAnsi="Arial" w:cs="Arial"/>
                <w:b/>
                <w:sz w:val="20"/>
                <w:szCs w:val="20"/>
              </w:rPr>
            </w:pPr>
            <w:proofErr w:type="spellStart"/>
            <w:r w:rsidRPr="003039B0">
              <w:rPr>
                <w:rFonts w:ascii="Arial" w:hAnsi="Arial" w:cs="Arial"/>
                <w:b/>
                <w:sz w:val="20"/>
                <w:szCs w:val="20"/>
              </w:rPr>
              <w:t>Pa</w:t>
            </w:r>
            <w:proofErr w:type="spellEnd"/>
            <w:r>
              <w:rPr>
                <w:rFonts w:ascii="Arial" w:hAnsi="Arial" w:cs="Arial"/>
                <w:b/>
                <w:sz w:val="20"/>
                <w:szCs w:val="20"/>
              </w:rPr>
              <w:t xml:space="preserve">, </w:t>
            </w:r>
            <w:r w:rsidRPr="00BA7CB0">
              <w:rPr>
                <w:rFonts w:ascii="Arial" w:hAnsi="Arial" w:cs="Arial"/>
                <w:b/>
                <w:sz w:val="20"/>
                <w:szCs w:val="20"/>
              </w:rPr>
              <w:t>VALOR DE LAS PIEZAS ESPECIALES</w:t>
            </w:r>
          </w:p>
          <w:p w:rsidR="0098117C" w:rsidRDefault="0098117C" w:rsidP="00A77FF8">
            <w:pPr>
              <w:spacing w:after="0" w:line="240" w:lineRule="auto"/>
              <w:jc w:val="both"/>
              <w:rPr>
                <w:rFonts w:ascii="Arial" w:hAnsi="Arial" w:cs="Arial"/>
                <w:b/>
                <w:sz w:val="20"/>
                <w:szCs w:val="20"/>
              </w:rPr>
            </w:pPr>
          </w:p>
          <w:p w:rsidR="0098117C" w:rsidRPr="005C7AC9" w:rsidRDefault="0098117C" w:rsidP="00A77FF8">
            <w:pPr>
              <w:spacing w:after="0" w:line="240" w:lineRule="auto"/>
              <w:jc w:val="both"/>
              <w:rPr>
                <w:rFonts w:ascii="Arial" w:hAnsi="Arial" w:cs="Arial"/>
                <w:sz w:val="20"/>
                <w:szCs w:val="20"/>
              </w:rPr>
            </w:pPr>
            <w:r w:rsidRPr="005C7AC9">
              <w:rPr>
                <w:rFonts w:ascii="Arial" w:hAnsi="Arial" w:cs="Arial"/>
                <w:sz w:val="20"/>
                <w:szCs w:val="20"/>
              </w:rPr>
              <w:t>Representa el valor de las piezas especiales, considerado como nuevas.</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30</w:t>
            </w:r>
          </w:p>
        </w:tc>
        <w:tc>
          <w:tcPr>
            <w:tcW w:w="9635" w:type="dxa"/>
          </w:tcPr>
          <w:p w:rsidR="0098117C" w:rsidRPr="003039B0" w:rsidRDefault="0098117C" w:rsidP="00A77FF8">
            <w:pPr>
              <w:spacing w:after="0" w:line="240" w:lineRule="auto"/>
              <w:jc w:val="both"/>
              <w:rPr>
                <w:rFonts w:ascii="Arial" w:hAnsi="Arial" w:cs="Arial"/>
                <w:b/>
                <w:sz w:val="20"/>
                <w:szCs w:val="20"/>
              </w:rPr>
            </w:pPr>
            <w:r w:rsidRPr="003039B0">
              <w:rPr>
                <w:rFonts w:ascii="Arial" w:hAnsi="Arial" w:cs="Arial"/>
                <w:b/>
                <w:sz w:val="20"/>
                <w:szCs w:val="20"/>
              </w:rPr>
              <w:t>Sr</w:t>
            </w:r>
            <w:r>
              <w:rPr>
                <w:rFonts w:ascii="Arial" w:hAnsi="Arial" w:cs="Arial"/>
                <w:b/>
                <w:sz w:val="20"/>
                <w:szCs w:val="20"/>
              </w:rPr>
              <w:t xml:space="preserve">, </w:t>
            </w:r>
            <w:r w:rsidRPr="00BA7CB0">
              <w:rPr>
                <w:rFonts w:ascii="Arial" w:hAnsi="Arial" w:cs="Arial"/>
                <w:b/>
                <w:sz w:val="20"/>
                <w:szCs w:val="20"/>
              </w:rPr>
              <w:t>SALARIO REAL DEL PERSONAL NECESARIO PARA OPERAR LA MÁQUINA O EQUIPO</w:t>
            </w:r>
          </w:p>
          <w:p w:rsidR="0098117C" w:rsidRDefault="0098117C" w:rsidP="00A77FF8">
            <w:pPr>
              <w:spacing w:after="0" w:line="240" w:lineRule="auto"/>
              <w:jc w:val="both"/>
              <w:rPr>
                <w:rFonts w:ascii="Arial" w:hAnsi="Arial" w:cs="Arial"/>
                <w:b/>
                <w:sz w:val="20"/>
                <w:szCs w:val="20"/>
              </w:rPr>
            </w:pPr>
          </w:p>
          <w:p w:rsidR="0098117C" w:rsidRDefault="0098117C" w:rsidP="00103C76">
            <w:pPr>
              <w:spacing w:after="0" w:line="240" w:lineRule="auto"/>
              <w:jc w:val="both"/>
              <w:rPr>
                <w:rFonts w:ascii="Arial" w:hAnsi="Arial" w:cs="Arial"/>
                <w:b/>
                <w:sz w:val="20"/>
                <w:szCs w:val="20"/>
              </w:rPr>
            </w:pPr>
            <w:r w:rsidRPr="005C7AC9">
              <w:rPr>
                <w:rFonts w:ascii="Arial" w:hAnsi="Arial" w:cs="Arial"/>
                <w:sz w:val="20"/>
                <w:szCs w:val="20"/>
              </w:rPr>
              <w:t>Representa los mismos conceptos enunciados en el artículo 159 de</w:t>
            </w:r>
            <w:r>
              <w:rPr>
                <w:rFonts w:ascii="Arial" w:hAnsi="Arial" w:cs="Arial"/>
                <w:sz w:val="20"/>
                <w:szCs w:val="20"/>
              </w:rPr>
              <w:t>l RLOPSRM</w:t>
            </w:r>
            <w:r w:rsidRPr="005C7AC9">
              <w:rPr>
                <w:rFonts w:ascii="Arial" w:hAnsi="Arial" w:cs="Arial"/>
                <w:sz w:val="20"/>
                <w:szCs w:val="20"/>
              </w:rPr>
              <w:t>, valorizados por turno del personal necesario para operar la máquina o equipo.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31</w:t>
            </w:r>
          </w:p>
        </w:tc>
        <w:tc>
          <w:tcPr>
            <w:tcW w:w="9635" w:type="dxa"/>
          </w:tcPr>
          <w:p w:rsidR="0098117C" w:rsidRPr="003039B0" w:rsidRDefault="0098117C" w:rsidP="00A77FF8">
            <w:pPr>
              <w:spacing w:after="0" w:line="240" w:lineRule="auto"/>
              <w:jc w:val="both"/>
              <w:rPr>
                <w:rFonts w:ascii="Arial" w:hAnsi="Arial" w:cs="Arial"/>
                <w:b/>
                <w:sz w:val="20"/>
                <w:szCs w:val="20"/>
              </w:rPr>
            </w:pPr>
            <w:proofErr w:type="spellStart"/>
            <w:r w:rsidRPr="003039B0">
              <w:rPr>
                <w:rFonts w:ascii="Arial" w:hAnsi="Arial" w:cs="Arial"/>
                <w:b/>
                <w:sz w:val="20"/>
                <w:szCs w:val="20"/>
              </w:rPr>
              <w:t>Ht</w:t>
            </w:r>
            <w:proofErr w:type="spellEnd"/>
            <w:r>
              <w:rPr>
                <w:rFonts w:ascii="Arial" w:hAnsi="Arial" w:cs="Arial"/>
                <w:b/>
                <w:sz w:val="20"/>
                <w:szCs w:val="20"/>
              </w:rPr>
              <w:t xml:space="preserve">, </w:t>
            </w:r>
            <w:r w:rsidRPr="00BA7CB0">
              <w:rPr>
                <w:rFonts w:ascii="Arial" w:hAnsi="Arial" w:cs="Arial"/>
                <w:b/>
                <w:sz w:val="20"/>
                <w:szCs w:val="20"/>
              </w:rPr>
              <w:t>HORAS EFECTIVAS DE TRABAJO DE LA MAQUINARIA DENTRO DEL TURNO</w:t>
            </w:r>
          </w:p>
          <w:p w:rsidR="0098117C" w:rsidRDefault="0098117C" w:rsidP="00A77FF8">
            <w:pPr>
              <w:spacing w:after="0" w:line="240" w:lineRule="auto"/>
              <w:jc w:val="both"/>
              <w:rPr>
                <w:rFonts w:ascii="Arial" w:hAnsi="Arial" w:cs="Arial"/>
                <w:b/>
                <w:sz w:val="20"/>
                <w:szCs w:val="20"/>
              </w:rPr>
            </w:pPr>
          </w:p>
          <w:p w:rsidR="0098117C" w:rsidRDefault="0098117C" w:rsidP="005C7AC9">
            <w:pPr>
              <w:spacing w:after="0" w:line="240" w:lineRule="auto"/>
              <w:jc w:val="both"/>
              <w:rPr>
                <w:rFonts w:ascii="Arial" w:hAnsi="Arial" w:cs="Arial"/>
                <w:b/>
                <w:sz w:val="20"/>
                <w:szCs w:val="20"/>
              </w:rPr>
            </w:pPr>
            <w:r w:rsidRPr="005C7AC9">
              <w:rPr>
                <w:rFonts w:ascii="Arial" w:hAnsi="Arial" w:cs="Arial"/>
                <w:sz w:val="20"/>
                <w:szCs w:val="20"/>
              </w:rPr>
              <w:t>Representa las horas efectivas de trabajo de la maquinaria o equipo de construcción</w:t>
            </w:r>
            <w:r>
              <w:rPr>
                <w:rFonts w:ascii="Arial" w:hAnsi="Arial" w:cs="Arial"/>
                <w:sz w:val="20"/>
                <w:szCs w:val="20"/>
              </w:rPr>
              <w:t xml:space="preserve"> </w:t>
            </w:r>
            <w:r w:rsidRPr="005C7AC9">
              <w:rPr>
                <w:rFonts w:ascii="Arial" w:hAnsi="Arial" w:cs="Arial"/>
                <w:sz w:val="20"/>
                <w:szCs w:val="20"/>
              </w:rPr>
              <w:t>dentro del turno.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lastRenderedPageBreak/>
              <w:t>32</w:t>
            </w:r>
          </w:p>
        </w:tc>
        <w:tc>
          <w:tcPr>
            <w:tcW w:w="9635" w:type="dxa"/>
          </w:tcPr>
          <w:p w:rsidR="0098117C" w:rsidRPr="003039B0" w:rsidRDefault="0098117C" w:rsidP="00A77FF8">
            <w:pPr>
              <w:spacing w:after="0" w:line="240" w:lineRule="auto"/>
              <w:jc w:val="both"/>
              <w:rPr>
                <w:rFonts w:ascii="Arial" w:hAnsi="Arial" w:cs="Arial"/>
                <w:b/>
                <w:sz w:val="20"/>
                <w:szCs w:val="20"/>
              </w:rPr>
            </w:pPr>
            <w:proofErr w:type="spellStart"/>
            <w:r w:rsidRPr="003039B0">
              <w:rPr>
                <w:rFonts w:ascii="Arial" w:hAnsi="Arial" w:cs="Arial"/>
                <w:b/>
                <w:sz w:val="20"/>
                <w:szCs w:val="20"/>
              </w:rPr>
              <w:t>Kh</w:t>
            </w:r>
            <w:proofErr w:type="spellEnd"/>
            <w:r>
              <w:rPr>
                <w:rFonts w:ascii="Arial" w:hAnsi="Arial" w:cs="Arial"/>
                <w:b/>
                <w:sz w:val="20"/>
                <w:szCs w:val="20"/>
              </w:rPr>
              <w:t xml:space="preserve">, </w:t>
            </w:r>
            <w:r w:rsidRPr="00BA7CB0">
              <w:rPr>
                <w:rFonts w:ascii="Arial" w:hAnsi="Arial" w:cs="Arial"/>
                <w:b/>
                <w:sz w:val="20"/>
                <w:szCs w:val="20"/>
              </w:rPr>
              <w:t>COEFICIENTE EN FUNCIÓN DEL TIPO DE TRABAJO Y DE LA HERR</w:t>
            </w:r>
            <w:r>
              <w:rPr>
                <w:rFonts w:ascii="Arial" w:hAnsi="Arial" w:cs="Arial"/>
                <w:b/>
                <w:sz w:val="20"/>
                <w:szCs w:val="20"/>
              </w:rPr>
              <w:t>AMIENTA REQUERIDA</w:t>
            </w:r>
          </w:p>
          <w:p w:rsidR="0098117C" w:rsidRDefault="0098117C" w:rsidP="00A77FF8">
            <w:pPr>
              <w:spacing w:after="0" w:line="240" w:lineRule="auto"/>
              <w:jc w:val="both"/>
              <w:rPr>
                <w:rFonts w:ascii="Arial" w:hAnsi="Arial" w:cs="Arial"/>
                <w:b/>
                <w:sz w:val="20"/>
                <w:szCs w:val="20"/>
              </w:rPr>
            </w:pPr>
          </w:p>
          <w:p w:rsidR="0098117C" w:rsidRPr="005C7AC9" w:rsidRDefault="0098117C" w:rsidP="005C7AC9">
            <w:pPr>
              <w:spacing w:after="0" w:line="240" w:lineRule="auto"/>
              <w:jc w:val="both"/>
              <w:rPr>
                <w:rFonts w:ascii="Arial" w:hAnsi="Arial" w:cs="Arial"/>
                <w:sz w:val="20"/>
                <w:szCs w:val="20"/>
              </w:rPr>
            </w:pPr>
            <w:r w:rsidRPr="005C7AC9">
              <w:rPr>
                <w:rFonts w:ascii="Arial" w:hAnsi="Arial" w:cs="Arial"/>
                <w:sz w:val="20"/>
                <w:szCs w:val="20"/>
              </w:rPr>
              <w:t>Representa un coeficiente cuyo valor se fijará en función del tipo de trabajo y de la herramienta requerida para su ejecución.</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33</w:t>
            </w:r>
          </w:p>
        </w:tc>
        <w:tc>
          <w:tcPr>
            <w:tcW w:w="9635" w:type="dxa"/>
          </w:tcPr>
          <w:p w:rsidR="0098117C" w:rsidRPr="003039B0" w:rsidRDefault="0098117C" w:rsidP="00A77FF8">
            <w:pPr>
              <w:spacing w:after="0" w:line="240" w:lineRule="auto"/>
              <w:jc w:val="both"/>
              <w:rPr>
                <w:rFonts w:ascii="Arial" w:hAnsi="Arial" w:cs="Arial"/>
                <w:b/>
                <w:sz w:val="20"/>
                <w:szCs w:val="20"/>
              </w:rPr>
            </w:pPr>
            <w:r w:rsidRPr="003039B0">
              <w:rPr>
                <w:rFonts w:ascii="Arial" w:hAnsi="Arial" w:cs="Arial"/>
                <w:b/>
                <w:sz w:val="20"/>
                <w:szCs w:val="20"/>
              </w:rPr>
              <w:t>Mo</w:t>
            </w:r>
            <w:r>
              <w:rPr>
                <w:rFonts w:ascii="Arial" w:hAnsi="Arial" w:cs="Arial"/>
                <w:b/>
                <w:sz w:val="20"/>
                <w:szCs w:val="20"/>
              </w:rPr>
              <w:t xml:space="preserve">, </w:t>
            </w:r>
            <w:r w:rsidRPr="00BA7CB0">
              <w:rPr>
                <w:rFonts w:ascii="Arial" w:hAnsi="Arial" w:cs="Arial"/>
                <w:b/>
                <w:sz w:val="20"/>
                <w:szCs w:val="20"/>
              </w:rPr>
              <w:t>COSTO UNITAR</w:t>
            </w:r>
            <w:r>
              <w:rPr>
                <w:rFonts w:ascii="Arial" w:hAnsi="Arial" w:cs="Arial"/>
                <w:b/>
                <w:sz w:val="20"/>
                <w:szCs w:val="20"/>
              </w:rPr>
              <w:t>IO POR CONCEPTO DE MANO DE OBRA</w:t>
            </w:r>
          </w:p>
          <w:p w:rsidR="0098117C" w:rsidRDefault="0098117C" w:rsidP="00A77FF8">
            <w:pPr>
              <w:spacing w:after="0" w:line="240" w:lineRule="auto"/>
              <w:jc w:val="both"/>
              <w:rPr>
                <w:rFonts w:ascii="Arial" w:hAnsi="Arial" w:cs="Arial"/>
                <w:b/>
                <w:sz w:val="20"/>
                <w:szCs w:val="20"/>
              </w:rPr>
            </w:pPr>
          </w:p>
          <w:p w:rsidR="0098117C" w:rsidRPr="005C7AC9" w:rsidRDefault="0098117C" w:rsidP="005C7AC9">
            <w:pPr>
              <w:spacing w:after="0" w:line="240" w:lineRule="auto"/>
              <w:jc w:val="both"/>
              <w:rPr>
                <w:rFonts w:ascii="Arial" w:hAnsi="Arial" w:cs="Arial"/>
                <w:sz w:val="20"/>
                <w:szCs w:val="20"/>
              </w:rPr>
            </w:pPr>
            <w:r w:rsidRPr="005C7AC9">
              <w:rPr>
                <w:rFonts w:ascii="Arial" w:hAnsi="Arial" w:cs="Arial"/>
                <w:sz w:val="20"/>
                <w:szCs w:val="20"/>
              </w:rPr>
              <w:t xml:space="preserve">Representa el costo unitario por concepto de mano de obra calculado de acuerdo con el </w:t>
            </w:r>
            <w:r>
              <w:rPr>
                <w:rFonts w:ascii="Arial" w:hAnsi="Arial" w:cs="Arial"/>
                <w:sz w:val="20"/>
                <w:szCs w:val="20"/>
              </w:rPr>
              <w:t>artículo 159 del RLOPSRM</w:t>
            </w:r>
            <w:r w:rsidRPr="005C7AC9">
              <w:rPr>
                <w:rFonts w:ascii="Arial" w:hAnsi="Arial" w:cs="Arial"/>
                <w:sz w:val="20"/>
                <w:szCs w:val="20"/>
              </w:rPr>
              <w:t>.</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34</w:t>
            </w:r>
          </w:p>
        </w:tc>
        <w:tc>
          <w:tcPr>
            <w:tcW w:w="9635" w:type="dxa"/>
          </w:tcPr>
          <w:p w:rsidR="0098117C" w:rsidRDefault="0098117C" w:rsidP="008E4893">
            <w:pPr>
              <w:spacing w:after="0" w:line="240" w:lineRule="auto"/>
              <w:jc w:val="both"/>
              <w:rPr>
                <w:rFonts w:ascii="Arial" w:hAnsi="Arial" w:cs="Arial"/>
                <w:b/>
                <w:sz w:val="20"/>
                <w:szCs w:val="20"/>
              </w:rPr>
            </w:pPr>
            <w:proofErr w:type="spellStart"/>
            <w:r w:rsidRPr="003039B0">
              <w:rPr>
                <w:rFonts w:ascii="Arial" w:hAnsi="Arial" w:cs="Arial"/>
                <w:b/>
                <w:sz w:val="20"/>
                <w:szCs w:val="20"/>
              </w:rPr>
              <w:t>Ks</w:t>
            </w:r>
            <w:proofErr w:type="spellEnd"/>
            <w:r>
              <w:rPr>
                <w:rFonts w:ascii="Arial" w:hAnsi="Arial" w:cs="Arial"/>
                <w:b/>
                <w:sz w:val="20"/>
                <w:szCs w:val="20"/>
              </w:rPr>
              <w:t xml:space="preserve">, </w:t>
            </w:r>
            <w:r w:rsidRPr="00BA7CB0">
              <w:rPr>
                <w:rFonts w:ascii="Arial" w:hAnsi="Arial" w:cs="Arial"/>
                <w:b/>
                <w:sz w:val="20"/>
                <w:szCs w:val="20"/>
              </w:rPr>
              <w:t>COEFICIENTE EN FUNCIÓN DEL TIPO DE TRABAJO Y DEL EQUIPO REQUERIDO PARA LA SEGURIDAD DEL TRABAJADOR</w:t>
            </w:r>
          </w:p>
          <w:p w:rsidR="0098117C" w:rsidRDefault="0098117C" w:rsidP="008E4893">
            <w:pPr>
              <w:spacing w:after="0" w:line="240" w:lineRule="auto"/>
              <w:jc w:val="both"/>
              <w:rPr>
                <w:rFonts w:ascii="Arial" w:hAnsi="Arial" w:cs="Arial"/>
                <w:b/>
                <w:sz w:val="20"/>
                <w:szCs w:val="20"/>
              </w:rPr>
            </w:pPr>
          </w:p>
          <w:p w:rsidR="0098117C" w:rsidRPr="005C7AC9" w:rsidRDefault="0098117C" w:rsidP="005C7AC9">
            <w:pPr>
              <w:spacing w:after="0" w:line="240" w:lineRule="auto"/>
              <w:jc w:val="both"/>
              <w:rPr>
                <w:rFonts w:ascii="Arial" w:hAnsi="Arial" w:cs="Arial"/>
                <w:sz w:val="20"/>
                <w:szCs w:val="20"/>
              </w:rPr>
            </w:pPr>
            <w:r w:rsidRPr="005C7AC9">
              <w:rPr>
                <w:rFonts w:ascii="Arial" w:hAnsi="Arial" w:cs="Arial"/>
                <w:sz w:val="20"/>
                <w:szCs w:val="20"/>
              </w:rPr>
              <w:t>Representa un coeficiente cuyo valor se fija en función del tipo de trabajo y del equipo</w:t>
            </w:r>
          </w:p>
          <w:p w:rsidR="0098117C" w:rsidRDefault="0098117C" w:rsidP="005C7AC9">
            <w:pPr>
              <w:spacing w:after="0" w:line="240" w:lineRule="auto"/>
              <w:jc w:val="both"/>
              <w:rPr>
                <w:rFonts w:ascii="Arial" w:hAnsi="Arial" w:cs="Arial"/>
                <w:b/>
                <w:sz w:val="20"/>
                <w:szCs w:val="20"/>
              </w:rPr>
            </w:pPr>
            <w:proofErr w:type="gramStart"/>
            <w:r w:rsidRPr="005C7AC9">
              <w:rPr>
                <w:rFonts w:ascii="Arial" w:hAnsi="Arial" w:cs="Arial"/>
                <w:sz w:val="20"/>
                <w:szCs w:val="20"/>
              </w:rPr>
              <w:t>requerido</w:t>
            </w:r>
            <w:proofErr w:type="gramEnd"/>
            <w:r w:rsidRPr="005C7AC9">
              <w:rPr>
                <w:rFonts w:ascii="Arial" w:hAnsi="Arial" w:cs="Arial"/>
                <w:sz w:val="20"/>
                <w:szCs w:val="20"/>
              </w:rPr>
              <w:t xml:space="preserve"> para la seguridad del trabajador.</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35</w:t>
            </w:r>
          </w:p>
        </w:tc>
        <w:tc>
          <w:tcPr>
            <w:tcW w:w="9635" w:type="dxa"/>
          </w:tcPr>
          <w:p w:rsidR="0098117C" w:rsidRDefault="0098117C" w:rsidP="008E4893">
            <w:pPr>
              <w:spacing w:after="0" w:line="240" w:lineRule="auto"/>
              <w:jc w:val="both"/>
              <w:rPr>
                <w:rFonts w:ascii="Arial" w:hAnsi="Arial" w:cs="Arial"/>
                <w:b/>
                <w:sz w:val="20"/>
                <w:szCs w:val="20"/>
              </w:rPr>
            </w:pPr>
            <w:r w:rsidRPr="00A77FF8">
              <w:rPr>
                <w:rFonts w:ascii="Arial" w:hAnsi="Arial" w:cs="Arial"/>
                <w:b/>
                <w:sz w:val="20"/>
                <w:szCs w:val="20"/>
              </w:rPr>
              <w:t>OPERACIÓN</w:t>
            </w:r>
            <w:r w:rsidRPr="00A77FF8">
              <w:rPr>
                <w:rFonts w:ascii="Arial" w:hAnsi="Arial" w:cs="Arial"/>
                <w:b/>
                <w:sz w:val="20"/>
                <w:szCs w:val="20"/>
              </w:rPr>
              <w:tab/>
              <w:t>EN ESPERA</w:t>
            </w:r>
            <w:r w:rsidRPr="00A77FF8">
              <w:rPr>
                <w:rFonts w:ascii="Arial" w:hAnsi="Arial" w:cs="Arial"/>
                <w:b/>
                <w:sz w:val="20"/>
                <w:szCs w:val="20"/>
              </w:rPr>
              <w:tab/>
              <w:t>EN RESERVA</w:t>
            </w:r>
          </w:p>
          <w:p w:rsidR="0098117C" w:rsidRDefault="0098117C" w:rsidP="008E4893">
            <w:pPr>
              <w:spacing w:after="0" w:line="240" w:lineRule="auto"/>
              <w:jc w:val="both"/>
              <w:rPr>
                <w:rFonts w:ascii="Arial" w:hAnsi="Arial" w:cs="Arial"/>
                <w:b/>
                <w:sz w:val="20"/>
                <w:szCs w:val="20"/>
              </w:rPr>
            </w:pPr>
          </w:p>
          <w:p w:rsidR="0098117C" w:rsidRPr="005C7AC9" w:rsidRDefault="0098117C" w:rsidP="005C7AC9">
            <w:pPr>
              <w:spacing w:after="0" w:line="240" w:lineRule="auto"/>
              <w:jc w:val="both"/>
              <w:rPr>
                <w:rFonts w:ascii="Arial" w:hAnsi="Arial" w:cs="Arial"/>
                <w:sz w:val="20"/>
                <w:szCs w:val="20"/>
              </w:rPr>
            </w:pPr>
            <w:r w:rsidRPr="005C7AC9">
              <w:rPr>
                <w:rFonts w:ascii="Arial" w:hAnsi="Arial" w:cs="Arial"/>
                <w:sz w:val="20"/>
                <w:szCs w:val="20"/>
              </w:rPr>
              <w:t>Costo por maquinaria o equipo de construcción en espera y en reserva, es el correspondiente a las erogaciones derivadas de situaciones no previstas en el contrato.</w:t>
            </w:r>
          </w:p>
          <w:p w:rsidR="0098117C" w:rsidRDefault="0098117C" w:rsidP="005C7AC9">
            <w:pPr>
              <w:spacing w:after="0" w:line="240" w:lineRule="auto"/>
              <w:jc w:val="both"/>
              <w:rPr>
                <w:rFonts w:ascii="Arial" w:hAnsi="Arial" w:cs="Arial"/>
                <w:sz w:val="20"/>
                <w:szCs w:val="20"/>
              </w:rPr>
            </w:pPr>
          </w:p>
          <w:p w:rsidR="0098117C" w:rsidRPr="005C7AC9" w:rsidRDefault="0098117C" w:rsidP="005C7AC9">
            <w:pPr>
              <w:spacing w:after="0" w:line="240" w:lineRule="auto"/>
              <w:jc w:val="both"/>
              <w:rPr>
                <w:rFonts w:ascii="Arial" w:hAnsi="Arial" w:cs="Arial"/>
                <w:sz w:val="20"/>
                <w:szCs w:val="20"/>
              </w:rPr>
            </w:pPr>
            <w:r w:rsidRPr="005C7AC9">
              <w:rPr>
                <w:rFonts w:ascii="Arial" w:hAnsi="Arial" w:cs="Arial"/>
                <w:sz w:val="20"/>
                <w:szCs w:val="20"/>
              </w:rPr>
              <w:t>Para el análisis, cálculo e integración de este costo, se considerará:</w:t>
            </w:r>
          </w:p>
          <w:p w:rsidR="0098117C" w:rsidRPr="005C7AC9" w:rsidRDefault="0098117C" w:rsidP="005C7AC9">
            <w:pPr>
              <w:spacing w:after="0" w:line="240" w:lineRule="auto"/>
              <w:ind w:left="313" w:hanging="284"/>
              <w:jc w:val="both"/>
              <w:rPr>
                <w:rFonts w:ascii="Arial" w:hAnsi="Arial" w:cs="Arial"/>
                <w:sz w:val="20"/>
                <w:szCs w:val="20"/>
              </w:rPr>
            </w:pPr>
            <w:r w:rsidRPr="005C7AC9">
              <w:rPr>
                <w:rFonts w:ascii="Arial" w:hAnsi="Arial" w:cs="Arial"/>
                <w:sz w:val="20"/>
                <w:szCs w:val="20"/>
              </w:rPr>
              <w:t xml:space="preserve">I. </w:t>
            </w:r>
            <w:r w:rsidRPr="005C7AC9">
              <w:rPr>
                <w:rFonts w:ascii="Arial" w:hAnsi="Arial" w:cs="Arial"/>
                <w:sz w:val="20"/>
                <w:szCs w:val="20"/>
              </w:rPr>
              <w:tab/>
              <w:t>Maquinaria o equipo de construcción en espera. Es aquel que por condiciones no previstas en los procedimientos de construcción, debe permanecer sin desarrollar trabajo alguno, en espera de algún acontecimiento para entrar en actividad, considerando al operador, y</w:t>
            </w:r>
          </w:p>
          <w:p w:rsidR="0098117C" w:rsidRPr="005C7AC9" w:rsidRDefault="0098117C" w:rsidP="005C7AC9">
            <w:pPr>
              <w:spacing w:after="0" w:line="240" w:lineRule="auto"/>
              <w:ind w:left="313" w:hanging="284"/>
              <w:jc w:val="both"/>
              <w:rPr>
                <w:rFonts w:ascii="Arial" w:hAnsi="Arial" w:cs="Arial"/>
                <w:sz w:val="20"/>
                <w:szCs w:val="20"/>
              </w:rPr>
            </w:pPr>
            <w:r w:rsidRPr="005C7AC9">
              <w:rPr>
                <w:rFonts w:ascii="Arial" w:hAnsi="Arial" w:cs="Arial"/>
                <w:sz w:val="20"/>
                <w:szCs w:val="20"/>
              </w:rPr>
              <w:t xml:space="preserve">II. </w:t>
            </w:r>
            <w:r w:rsidRPr="005C7AC9">
              <w:rPr>
                <w:rFonts w:ascii="Arial" w:hAnsi="Arial" w:cs="Arial"/>
                <w:sz w:val="20"/>
                <w:szCs w:val="20"/>
              </w:rPr>
              <w:tab/>
              <w:t>Maquinaria o equipo de construcción en reserva. Es aquel que se encuentra inactivo y que es requerido por orden expresa de la dependencia o entidad, para enfrentar eventualidades tales como situaciones de seguridad o de posibles emergencias, siendo procedente cuando:</w:t>
            </w:r>
          </w:p>
          <w:p w:rsidR="0098117C" w:rsidRPr="005C7AC9" w:rsidRDefault="0098117C" w:rsidP="005C7AC9">
            <w:pPr>
              <w:spacing w:after="0" w:line="240" w:lineRule="auto"/>
              <w:ind w:left="596" w:hanging="283"/>
              <w:jc w:val="both"/>
              <w:rPr>
                <w:rFonts w:ascii="Arial" w:hAnsi="Arial" w:cs="Arial"/>
                <w:sz w:val="20"/>
                <w:szCs w:val="20"/>
              </w:rPr>
            </w:pPr>
            <w:r w:rsidRPr="005C7AC9">
              <w:rPr>
                <w:rFonts w:ascii="Arial" w:hAnsi="Arial" w:cs="Arial"/>
                <w:sz w:val="20"/>
                <w:szCs w:val="20"/>
              </w:rPr>
              <w:t xml:space="preserve">a. </w:t>
            </w:r>
            <w:r w:rsidRPr="005C7AC9">
              <w:rPr>
                <w:rFonts w:ascii="Arial" w:hAnsi="Arial" w:cs="Arial"/>
                <w:sz w:val="20"/>
                <w:szCs w:val="20"/>
              </w:rPr>
              <w:tab/>
              <w:t>Resulte indispensable para cubrir la eventualidad debiéndose apoyar en una justificación técnica, y</w:t>
            </w:r>
          </w:p>
          <w:p w:rsidR="0098117C" w:rsidRPr="005C7AC9" w:rsidRDefault="0098117C" w:rsidP="005C7AC9">
            <w:pPr>
              <w:spacing w:after="0" w:line="240" w:lineRule="auto"/>
              <w:ind w:left="596" w:hanging="283"/>
              <w:jc w:val="both"/>
              <w:rPr>
                <w:rFonts w:ascii="Arial" w:hAnsi="Arial" w:cs="Arial"/>
                <w:sz w:val="20"/>
                <w:szCs w:val="20"/>
              </w:rPr>
            </w:pPr>
            <w:r w:rsidRPr="005C7AC9">
              <w:rPr>
                <w:rFonts w:ascii="Arial" w:hAnsi="Arial" w:cs="Arial"/>
                <w:sz w:val="20"/>
                <w:szCs w:val="20"/>
              </w:rPr>
              <w:t xml:space="preserve">b. </w:t>
            </w:r>
            <w:r w:rsidRPr="005C7AC9">
              <w:rPr>
                <w:rFonts w:ascii="Arial" w:hAnsi="Arial" w:cs="Arial"/>
                <w:sz w:val="20"/>
                <w:szCs w:val="20"/>
              </w:rPr>
              <w:tab/>
              <w:t>Las máquinas o equipos sean los adecuados según se requiera, en cuanto a capacidad, potencia y otras características, y congruente con el proceso constructivo.</w:t>
            </w:r>
          </w:p>
          <w:p w:rsidR="0098117C" w:rsidRPr="005C7AC9" w:rsidRDefault="0098117C" w:rsidP="005C7AC9">
            <w:pPr>
              <w:spacing w:after="0" w:line="240" w:lineRule="auto"/>
              <w:jc w:val="both"/>
              <w:rPr>
                <w:rFonts w:ascii="Arial" w:hAnsi="Arial" w:cs="Arial"/>
                <w:sz w:val="20"/>
                <w:szCs w:val="20"/>
              </w:rPr>
            </w:pPr>
            <w:r w:rsidRPr="005C7AC9">
              <w:rPr>
                <w:rFonts w:ascii="Arial" w:hAnsi="Arial" w:cs="Arial"/>
                <w:sz w:val="20"/>
                <w:szCs w:val="20"/>
              </w:rPr>
              <w:t>El costo horario de las máquinas o equipos en las condiciones de uso o disponibilidad descritas deberán ser acordes con las condiciones impuestas a las mismas, considerando que los costos fijos y por consumos deberán ser menores a los calculados por hora efectiva en operación.</w:t>
            </w:r>
          </w:p>
          <w:p w:rsidR="0098117C" w:rsidRDefault="0098117C" w:rsidP="005C7AC9">
            <w:pPr>
              <w:spacing w:after="0" w:line="240" w:lineRule="auto"/>
              <w:jc w:val="both"/>
              <w:rPr>
                <w:rFonts w:ascii="Arial" w:hAnsi="Arial" w:cs="Arial"/>
                <w:b/>
                <w:sz w:val="20"/>
                <w:szCs w:val="20"/>
              </w:rPr>
            </w:pPr>
            <w:r w:rsidRPr="005C7AC9">
              <w:rPr>
                <w:rFonts w:ascii="Arial" w:hAnsi="Arial" w:cs="Arial"/>
                <w:sz w:val="20"/>
                <w:szCs w:val="20"/>
              </w:rPr>
              <w:t>En el caso de que el procedimiento constructivo de los trabajos, requiera de maquinaria o equipo de construcción que deba permanecer en espera de algún acontecimiento para entrar en actividad, las dependencias y entidades deberán establecer desde las bases los mecanismos necesarios para su reconocimiento en el contrato.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36</w:t>
            </w:r>
          </w:p>
        </w:tc>
        <w:tc>
          <w:tcPr>
            <w:tcW w:w="9635" w:type="dxa"/>
          </w:tcPr>
          <w:p w:rsidR="0098117C" w:rsidRDefault="0098117C" w:rsidP="008E4893">
            <w:pPr>
              <w:spacing w:after="0" w:line="240" w:lineRule="auto"/>
              <w:jc w:val="both"/>
              <w:rPr>
                <w:rFonts w:ascii="Arial" w:hAnsi="Arial" w:cs="Arial"/>
                <w:b/>
                <w:sz w:val="20"/>
                <w:szCs w:val="20"/>
              </w:rPr>
            </w:pPr>
            <w:r w:rsidRPr="00A77FF8">
              <w:rPr>
                <w:rFonts w:ascii="Arial" w:hAnsi="Arial" w:cs="Arial"/>
                <w:b/>
                <w:sz w:val="20"/>
                <w:szCs w:val="20"/>
              </w:rPr>
              <w:t>COSTOS FIJOS</w:t>
            </w:r>
          </w:p>
          <w:p w:rsidR="0098117C" w:rsidRDefault="0098117C" w:rsidP="008E4893">
            <w:pPr>
              <w:spacing w:after="0" w:line="240" w:lineRule="auto"/>
              <w:jc w:val="both"/>
              <w:rPr>
                <w:rFonts w:ascii="Arial" w:hAnsi="Arial" w:cs="Arial"/>
                <w:b/>
                <w:sz w:val="20"/>
                <w:szCs w:val="20"/>
              </w:rPr>
            </w:pPr>
          </w:p>
          <w:p w:rsidR="0098117C" w:rsidRDefault="0098117C" w:rsidP="00BC07CA">
            <w:pPr>
              <w:spacing w:after="0" w:line="240" w:lineRule="auto"/>
              <w:jc w:val="both"/>
              <w:rPr>
                <w:rFonts w:ascii="Arial" w:hAnsi="Arial" w:cs="Arial"/>
                <w:b/>
                <w:sz w:val="20"/>
                <w:szCs w:val="20"/>
              </w:rPr>
            </w:pPr>
            <w:r w:rsidRPr="00BC07CA">
              <w:rPr>
                <w:rFonts w:ascii="Arial" w:hAnsi="Arial" w:cs="Arial"/>
                <w:sz w:val="20"/>
                <w:szCs w:val="20"/>
              </w:rPr>
              <w:t>Los costos fijos, son los correspondientes a depreciación, inversión, seguros y</w:t>
            </w:r>
            <w:r>
              <w:rPr>
                <w:rFonts w:ascii="Arial" w:hAnsi="Arial" w:cs="Arial"/>
                <w:sz w:val="20"/>
                <w:szCs w:val="20"/>
              </w:rPr>
              <w:t xml:space="preserve"> </w:t>
            </w:r>
            <w:r w:rsidRPr="00BC07CA">
              <w:rPr>
                <w:rFonts w:ascii="Arial" w:hAnsi="Arial" w:cs="Arial"/>
                <w:sz w:val="20"/>
                <w:szCs w:val="20"/>
              </w:rPr>
              <w:t>mantenimiento.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37</w:t>
            </w:r>
          </w:p>
        </w:tc>
        <w:tc>
          <w:tcPr>
            <w:tcW w:w="9635" w:type="dxa"/>
          </w:tcPr>
          <w:p w:rsidR="0098117C" w:rsidRPr="00A77FF8" w:rsidRDefault="0098117C" w:rsidP="00A77FF8">
            <w:pPr>
              <w:spacing w:after="0" w:line="240" w:lineRule="auto"/>
              <w:jc w:val="both"/>
              <w:rPr>
                <w:rFonts w:ascii="Arial" w:hAnsi="Arial" w:cs="Arial"/>
                <w:b/>
                <w:sz w:val="20"/>
                <w:szCs w:val="20"/>
              </w:rPr>
            </w:pPr>
            <w:r w:rsidRPr="00A77FF8">
              <w:rPr>
                <w:rFonts w:ascii="Arial" w:hAnsi="Arial" w:cs="Arial"/>
                <w:b/>
                <w:sz w:val="20"/>
                <w:szCs w:val="20"/>
              </w:rPr>
              <w:t>COSTO POR DEPRECIACIÓN</w:t>
            </w:r>
          </w:p>
          <w:p w:rsidR="0098117C" w:rsidRPr="00A77FF8" w:rsidRDefault="0098117C" w:rsidP="00A77FF8">
            <w:pPr>
              <w:spacing w:after="0" w:line="240" w:lineRule="auto"/>
              <w:jc w:val="both"/>
              <w:rPr>
                <w:rFonts w:ascii="Arial" w:hAnsi="Arial" w:cs="Arial"/>
                <w:b/>
                <w:sz w:val="20"/>
                <w:szCs w:val="20"/>
              </w:rPr>
            </w:pPr>
          </w:p>
          <w:p w:rsidR="0098117C" w:rsidRPr="005C7AC9" w:rsidRDefault="0098117C" w:rsidP="00BC07CA">
            <w:pPr>
              <w:autoSpaceDE w:val="0"/>
              <w:autoSpaceDN w:val="0"/>
              <w:adjustRightInd w:val="0"/>
              <w:spacing w:after="0" w:line="240" w:lineRule="auto"/>
              <w:jc w:val="both"/>
              <w:rPr>
                <w:rFonts w:ascii="Verdana-Bold" w:hAnsi="Verdana-Bold" w:cs="Verdana-Bold"/>
                <w:bCs/>
                <w:sz w:val="20"/>
                <w:szCs w:val="20"/>
                <w:lang w:eastAsia="es-MX"/>
              </w:rPr>
            </w:pPr>
            <w:r w:rsidRPr="005C7AC9">
              <w:rPr>
                <w:rFonts w:ascii="Verdana-Bold" w:hAnsi="Verdana-Bold" w:cs="Verdana-Bold"/>
                <w:bCs/>
                <w:sz w:val="20"/>
                <w:szCs w:val="20"/>
                <w:lang w:eastAsia="es-MX"/>
              </w:rPr>
              <w:t>El costo por depreciación, es el que resulta por la disminución del</w:t>
            </w:r>
            <w:r>
              <w:rPr>
                <w:rFonts w:ascii="Verdana-Bold" w:hAnsi="Verdana-Bold" w:cs="Verdana-Bold"/>
                <w:bCs/>
                <w:sz w:val="20"/>
                <w:szCs w:val="20"/>
                <w:lang w:eastAsia="es-MX"/>
              </w:rPr>
              <w:t xml:space="preserve"> </w:t>
            </w:r>
            <w:r w:rsidRPr="005C7AC9">
              <w:rPr>
                <w:rFonts w:ascii="Verdana-Bold" w:hAnsi="Verdana-Bold" w:cs="Verdana-Bold"/>
                <w:bCs/>
                <w:sz w:val="20"/>
                <w:szCs w:val="20"/>
                <w:lang w:eastAsia="es-MX"/>
              </w:rPr>
              <w:t xml:space="preserve">valor original de la </w:t>
            </w:r>
            <w:r>
              <w:rPr>
                <w:rFonts w:ascii="Verdana-Bold" w:hAnsi="Verdana-Bold" w:cs="Verdana-Bold"/>
                <w:bCs/>
                <w:sz w:val="20"/>
                <w:szCs w:val="20"/>
                <w:lang w:eastAsia="es-MX"/>
              </w:rPr>
              <w:t xml:space="preserve"> m</w:t>
            </w:r>
            <w:r w:rsidRPr="005C7AC9">
              <w:rPr>
                <w:rFonts w:ascii="Verdana-Bold" w:hAnsi="Verdana-Bold" w:cs="Verdana-Bold"/>
                <w:bCs/>
                <w:sz w:val="20"/>
                <w:szCs w:val="20"/>
                <w:lang w:eastAsia="es-MX"/>
              </w:rPr>
              <w:t>aquinaria o equipo de construcción, como consecuencia de su</w:t>
            </w:r>
            <w:r>
              <w:rPr>
                <w:rFonts w:ascii="Verdana-Bold" w:hAnsi="Verdana-Bold" w:cs="Verdana-Bold"/>
                <w:bCs/>
                <w:sz w:val="20"/>
                <w:szCs w:val="20"/>
                <w:lang w:eastAsia="es-MX"/>
              </w:rPr>
              <w:t xml:space="preserve"> </w:t>
            </w:r>
            <w:r w:rsidRPr="005C7AC9">
              <w:rPr>
                <w:rFonts w:ascii="Verdana-Bold" w:hAnsi="Verdana-Bold" w:cs="Verdana-Bold"/>
                <w:bCs/>
                <w:sz w:val="20"/>
                <w:szCs w:val="20"/>
                <w:lang w:eastAsia="es-MX"/>
              </w:rPr>
              <w:t xml:space="preserve">uso, durante el </w:t>
            </w:r>
            <w:r>
              <w:rPr>
                <w:rFonts w:ascii="Verdana-Bold" w:hAnsi="Verdana-Bold" w:cs="Verdana-Bold"/>
                <w:bCs/>
                <w:sz w:val="20"/>
                <w:szCs w:val="20"/>
                <w:lang w:eastAsia="es-MX"/>
              </w:rPr>
              <w:t xml:space="preserve"> t</w:t>
            </w:r>
            <w:r w:rsidRPr="005C7AC9">
              <w:rPr>
                <w:rFonts w:ascii="Verdana-Bold" w:hAnsi="Verdana-Bold" w:cs="Verdana-Bold"/>
                <w:bCs/>
                <w:sz w:val="20"/>
                <w:szCs w:val="20"/>
                <w:lang w:eastAsia="es-MX"/>
              </w:rPr>
              <w:t>iempo de su vida económica. Se considerará una depreciación</w:t>
            </w:r>
            <w:r>
              <w:rPr>
                <w:rFonts w:ascii="Verdana-Bold" w:hAnsi="Verdana-Bold" w:cs="Verdana-Bold"/>
                <w:bCs/>
                <w:sz w:val="20"/>
                <w:szCs w:val="20"/>
                <w:lang w:eastAsia="es-MX"/>
              </w:rPr>
              <w:t xml:space="preserve"> </w:t>
            </w:r>
            <w:r w:rsidRPr="005C7AC9">
              <w:rPr>
                <w:rFonts w:ascii="Verdana-Bold" w:hAnsi="Verdana-Bold" w:cs="Verdana-Bold"/>
                <w:bCs/>
                <w:sz w:val="20"/>
                <w:szCs w:val="20"/>
                <w:lang w:eastAsia="es-MX"/>
              </w:rPr>
              <w:t>lineal, es decir, que la maquinaria o equipo de construcción se deprecia en una</w:t>
            </w:r>
            <w:r>
              <w:rPr>
                <w:rFonts w:ascii="Verdana-Bold" w:hAnsi="Verdana-Bold" w:cs="Verdana-Bold"/>
                <w:bCs/>
                <w:sz w:val="20"/>
                <w:szCs w:val="20"/>
                <w:lang w:eastAsia="es-MX"/>
              </w:rPr>
              <w:t xml:space="preserve"> </w:t>
            </w:r>
            <w:r w:rsidRPr="005C7AC9">
              <w:rPr>
                <w:rFonts w:ascii="Verdana-Bold" w:hAnsi="Verdana-Bold" w:cs="Verdana-Bold"/>
                <w:bCs/>
                <w:sz w:val="20"/>
                <w:szCs w:val="20"/>
                <w:lang w:eastAsia="es-MX"/>
              </w:rPr>
              <w:t>misma cantidad por unidad de tiempo.</w:t>
            </w:r>
          </w:p>
          <w:p w:rsidR="0098117C" w:rsidRPr="005C7AC9" w:rsidRDefault="0098117C" w:rsidP="005C7AC9">
            <w:pPr>
              <w:autoSpaceDE w:val="0"/>
              <w:autoSpaceDN w:val="0"/>
              <w:adjustRightInd w:val="0"/>
              <w:spacing w:after="0" w:line="240" w:lineRule="auto"/>
              <w:rPr>
                <w:rFonts w:ascii="Verdana-Bold" w:hAnsi="Verdana-Bold" w:cs="Verdana-Bold"/>
                <w:bCs/>
                <w:sz w:val="20"/>
                <w:szCs w:val="20"/>
                <w:lang w:eastAsia="es-MX"/>
              </w:rPr>
            </w:pPr>
            <w:r w:rsidRPr="005C7AC9">
              <w:rPr>
                <w:rFonts w:ascii="Verdana-Bold" w:hAnsi="Verdana-Bold" w:cs="Verdana-Bold"/>
                <w:bCs/>
                <w:sz w:val="20"/>
                <w:szCs w:val="20"/>
                <w:lang w:eastAsia="es-MX"/>
              </w:rPr>
              <w:t>Este costo se obtiene con la siguiente expresión:</w:t>
            </w:r>
          </w:p>
          <w:p w:rsidR="0098117C" w:rsidRDefault="0098117C" w:rsidP="00103C76">
            <w:pPr>
              <w:autoSpaceDE w:val="0"/>
              <w:autoSpaceDN w:val="0"/>
              <w:adjustRightInd w:val="0"/>
              <w:spacing w:after="0" w:line="240" w:lineRule="auto"/>
              <w:rPr>
                <w:rFonts w:ascii="Arial" w:hAnsi="Arial" w:cs="Arial"/>
                <w:b/>
                <w:sz w:val="20"/>
                <w:szCs w:val="20"/>
              </w:rPr>
            </w:pPr>
            <w:r>
              <w:rPr>
                <w:rFonts w:ascii="ArialMT" w:hAnsi="ArialMT" w:cs="ArialMT"/>
                <w:sz w:val="20"/>
                <w:szCs w:val="20"/>
                <w:lang w:eastAsia="es-MX"/>
              </w:rPr>
              <w:t xml:space="preserve">D </w:t>
            </w:r>
            <w:r>
              <w:rPr>
                <w:rFonts w:ascii="SymbolMT" w:hAnsi="SymbolMT" w:cs="SymbolMT"/>
                <w:sz w:val="20"/>
                <w:szCs w:val="20"/>
                <w:lang w:eastAsia="es-MX"/>
              </w:rPr>
              <w:t>= (</w:t>
            </w:r>
            <w:proofErr w:type="spellStart"/>
            <w:r>
              <w:rPr>
                <w:rFonts w:ascii="ArialMT" w:hAnsi="ArialMT" w:cs="ArialMT"/>
                <w:sz w:val="20"/>
                <w:szCs w:val="20"/>
                <w:lang w:eastAsia="es-MX"/>
              </w:rPr>
              <w:t>Vm</w:t>
            </w:r>
            <w:proofErr w:type="spellEnd"/>
            <w:r>
              <w:rPr>
                <w:rFonts w:ascii="ArialMT" w:hAnsi="ArialMT" w:cs="ArialMT"/>
                <w:sz w:val="20"/>
                <w:szCs w:val="20"/>
                <w:lang w:eastAsia="es-MX"/>
              </w:rPr>
              <w:t xml:space="preserve">- </w:t>
            </w:r>
            <w:proofErr w:type="spellStart"/>
            <w:r>
              <w:rPr>
                <w:rFonts w:ascii="ArialMT" w:hAnsi="ArialMT" w:cs="ArialMT"/>
                <w:sz w:val="20"/>
                <w:szCs w:val="20"/>
                <w:lang w:eastAsia="es-MX"/>
              </w:rPr>
              <w:t>Vr</w:t>
            </w:r>
            <w:proofErr w:type="spellEnd"/>
            <w:r>
              <w:rPr>
                <w:rFonts w:ascii="ArialMT" w:hAnsi="ArialMT" w:cs="ArialMT"/>
                <w:sz w:val="20"/>
                <w:szCs w:val="20"/>
                <w:lang w:eastAsia="es-MX"/>
              </w:rPr>
              <w:t>)/ Ve</w:t>
            </w:r>
          </w:p>
        </w:tc>
      </w:tr>
      <w:tr w:rsidR="0098117C" w:rsidRPr="007A231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lastRenderedPageBreak/>
              <w:t>38</w:t>
            </w:r>
          </w:p>
        </w:tc>
        <w:tc>
          <w:tcPr>
            <w:tcW w:w="9635" w:type="dxa"/>
          </w:tcPr>
          <w:p w:rsidR="0098117C" w:rsidRPr="00A77FF8" w:rsidRDefault="0098117C" w:rsidP="00A77FF8">
            <w:pPr>
              <w:spacing w:after="0" w:line="240" w:lineRule="auto"/>
              <w:jc w:val="both"/>
              <w:rPr>
                <w:rFonts w:ascii="Arial" w:hAnsi="Arial" w:cs="Arial"/>
                <w:b/>
                <w:sz w:val="20"/>
                <w:szCs w:val="20"/>
              </w:rPr>
            </w:pPr>
            <w:r w:rsidRPr="00A77FF8">
              <w:rPr>
                <w:rFonts w:ascii="Arial" w:hAnsi="Arial" w:cs="Arial"/>
                <w:b/>
                <w:sz w:val="20"/>
                <w:szCs w:val="20"/>
              </w:rPr>
              <w:t>COSTO POR INVERSIÓN</w:t>
            </w:r>
          </w:p>
          <w:p w:rsidR="0098117C" w:rsidRPr="00A77FF8" w:rsidRDefault="0098117C" w:rsidP="00A77FF8">
            <w:pPr>
              <w:spacing w:after="0" w:line="240" w:lineRule="auto"/>
              <w:jc w:val="both"/>
              <w:rPr>
                <w:rFonts w:ascii="Arial" w:hAnsi="Arial" w:cs="Arial"/>
                <w:b/>
                <w:sz w:val="20"/>
                <w:szCs w:val="20"/>
              </w:rPr>
            </w:pPr>
          </w:p>
          <w:p w:rsidR="0098117C" w:rsidRPr="00BC07CA" w:rsidRDefault="0098117C" w:rsidP="00BC07CA">
            <w:pPr>
              <w:spacing w:after="0" w:line="240" w:lineRule="auto"/>
              <w:jc w:val="both"/>
              <w:rPr>
                <w:rFonts w:ascii="Arial" w:hAnsi="Arial" w:cs="Arial"/>
                <w:sz w:val="20"/>
                <w:szCs w:val="20"/>
              </w:rPr>
            </w:pPr>
            <w:r w:rsidRPr="00BC07CA">
              <w:rPr>
                <w:rFonts w:ascii="Arial" w:hAnsi="Arial" w:cs="Arial"/>
                <w:sz w:val="20"/>
                <w:szCs w:val="20"/>
              </w:rPr>
              <w:t>El costo por inversión, es el costo equivalente a los intereses del capital</w:t>
            </w:r>
            <w:r>
              <w:rPr>
                <w:rFonts w:ascii="Arial" w:hAnsi="Arial" w:cs="Arial"/>
                <w:sz w:val="20"/>
                <w:szCs w:val="20"/>
              </w:rPr>
              <w:t xml:space="preserve"> </w:t>
            </w:r>
            <w:r w:rsidRPr="00BC07CA">
              <w:rPr>
                <w:rFonts w:ascii="Arial" w:hAnsi="Arial" w:cs="Arial"/>
                <w:sz w:val="20"/>
                <w:szCs w:val="20"/>
              </w:rPr>
              <w:t>invertido en la maquinaria o equipo de construcción, como consecuencia de su uso, durante</w:t>
            </w:r>
            <w:r>
              <w:rPr>
                <w:rFonts w:ascii="Arial" w:hAnsi="Arial" w:cs="Arial"/>
                <w:sz w:val="20"/>
                <w:szCs w:val="20"/>
              </w:rPr>
              <w:t xml:space="preserve"> </w:t>
            </w:r>
            <w:r w:rsidRPr="00BC07CA">
              <w:rPr>
                <w:rFonts w:ascii="Arial" w:hAnsi="Arial" w:cs="Arial"/>
                <w:sz w:val="20"/>
                <w:szCs w:val="20"/>
              </w:rPr>
              <w:t>el tiempo de su vida económica.</w:t>
            </w:r>
          </w:p>
          <w:p w:rsidR="0098117C" w:rsidRDefault="0098117C" w:rsidP="00BC07CA">
            <w:pPr>
              <w:spacing w:after="0" w:line="240" w:lineRule="auto"/>
              <w:jc w:val="both"/>
              <w:rPr>
                <w:rFonts w:ascii="Arial" w:hAnsi="Arial" w:cs="Arial"/>
                <w:sz w:val="20"/>
                <w:szCs w:val="20"/>
              </w:rPr>
            </w:pPr>
          </w:p>
          <w:p w:rsidR="0098117C" w:rsidRPr="00BC07CA" w:rsidRDefault="0098117C" w:rsidP="00BC07CA">
            <w:pPr>
              <w:spacing w:after="0" w:line="240" w:lineRule="auto"/>
              <w:jc w:val="both"/>
              <w:rPr>
                <w:rFonts w:ascii="Arial" w:hAnsi="Arial" w:cs="Arial"/>
                <w:sz w:val="20"/>
                <w:szCs w:val="20"/>
              </w:rPr>
            </w:pPr>
            <w:r w:rsidRPr="00BC07CA">
              <w:rPr>
                <w:rFonts w:ascii="Arial" w:hAnsi="Arial" w:cs="Arial"/>
                <w:sz w:val="20"/>
                <w:szCs w:val="20"/>
              </w:rPr>
              <w:t>Este costo se obtiene con la siguiente expresión:</w:t>
            </w:r>
          </w:p>
          <w:p w:rsidR="0098117C" w:rsidRPr="00BC07CA" w:rsidRDefault="0098117C" w:rsidP="00103C76">
            <w:pPr>
              <w:spacing w:after="0" w:line="240" w:lineRule="auto"/>
              <w:jc w:val="both"/>
              <w:rPr>
                <w:rFonts w:ascii="Arial" w:hAnsi="Arial" w:cs="Arial"/>
                <w:b/>
                <w:sz w:val="20"/>
                <w:szCs w:val="20"/>
                <w:lang w:val="en-US"/>
              </w:rPr>
            </w:pPr>
            <w:proofErr w:type="spellStart"/>
            <w:r w:rsidRPr="00BC07CA">
              <w:rPr>
                <w:rFonts w:ascii="Arial" w:hAnsi="Arial" w:cs="Arial"/>
                <w:sz w:val="20"/>
                <w:szCs w:val="20"/>
                <w:lang w:val="en-US"/>
              </w:rPr>
              <w:t>Im</w:t>
            </w:r>
            <w:proofErr w:type="spellEnd"/>
            <w:r w:rsidRPr="00BC07CA">
              <w:rPr>
                <w:rFonts w:ascii="Arial" w:hAnsi="Arial" w:cs="Arial"/>
                <w:sz w:val="20"/>
                <w:szCs w:val="20"/>
                <w:lang w:val="en-US"/>
              </w:rPr>
              <w:t>= (</w:t>
            </w:r>
            <w:proofErr w:type="spellStart"/>
            <w:r w:rsidRPr="00BC07CA">
              <w:rPr>
                <w:rFonts w:ascii="Arial" w:hAnsi="Arial" w:cs="Arial"/>
                <w:sz w:val="20"/>
                <w:szCs w:val="20"/>
                <w:lang w:val="en-US"/>
              </w:rPr>
              <w:t>Vm</w:t>
            </w:r>
            <w:proofErr w:type="spellEnd"/>
            <w:r w:rsidRPr="00BC07CA">
              <w:rPr>
                <w:rFonts w:ascii="Arial" w:hAnsi="Arial" w:cs="Arial"/>
                <w:sz w:val="20"/>
                <w:szCs w:val="20"/>
                <w:lang w:val="en-US"/>
              </w:rPr>
              <w:t xml:space="preserve"> </w:t>
            </w:r>
            <w:proofErr w:type="spellStart"/>
            <w:r w:rsidRPr="00BC07CA">
              <w:rPr>
                <w:rFonts w:ascii="Arial" w:hAnsi="Arial" w:cs="Arial"/>
                <w:sz w:val="20"/>
                <w:szCs w:val="20"/>
                <w:lang w:val="en-US"/>
              </w:rPr>
              <w:t>Vr</w:t>
            </w:r>
            <w:proofErr w:type="spellEnd"/>
            <w:r w:rsidRPr="00BC07CA">
              <w:rPr>
                <w:rFonts w:ascii="Arial" w:hAnsi="Arial" w:cs="Arial"/>
                <w:sz w:val="20"/>
                <w:szCs w:val="20"/>
                <w:lang w:val="en-US"/>
              </w:rPr>
              <w:t>)</w:t>
            </w:r>
            <w:proofErr w:type="spellStart"/>
            <w:r w:rsidRPr="00BC07CA">
              <w:rPr>
                <w:rFonts w:ascii="Arial" w:hAnsi="Arial" w:cs="Arial"/>
                <w:sz w:val="20"/>
                <w:szCs w:val="20"/>
                <w:lang w:val="en-US"/>
              </w:rPr>
              <w:t>i</w:t>
            </w:r>
            <w:proofErr w:type="spellEnd"/>
            <w:r>
              <w:rPr>
                <w:rFonts w:ascii="Arial" w:hAnsi="Arial" w:cs="Arial"/>
                <w:sz w:val="20"/>
                <w:szCs w:val="20"/>
                <w:lang w:val="en-US"/>
              </w:rPr>
              <w:t>/</w:t>
            </w:r>
            <w:r w:rsidRPr="00BC07CA">
              <w:rPr>
                <w:rFonts w:ascii="Arial" w:hAnsi="Arial" w:cs="Arial"/>
                <w:sz w:val="20"/>
                <w:szCs w:val="20"/>
                <w:lang w:val="en-US"/>
              </w:rPr>
              <w:t>2Hea</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39</w:t>
            </w:r>
          </w:p>
        </w:tc>
        <w:tc>
          <w:tcPr>
            <w:tcW w:w="9635" w:type="dxa"/>
          </w:tcPr>
          <w:p w:rsidR="0098117C" w:rsidRPr="00A77FF8" w:rsidRDefault="0098117C" w:rsidP="00A77FF8">
            <w:pPr>
              <w:spacing w:after="0" w:line="240" w:lineRule="auto"/>
              <w:jc w:val="both"/>
              <w:rPr>
                <w:rFonts w:ascii="Arial" w:hAnsi="Arial" w:cs="Arial"/>
                <w:b/>
                <w:sz w:val="20"/>
                <w:szCs w:val="20"/>
              </w:rPr>
            </w:pPr>
            <w:r w:rsidRPr="00A77FF8">
              <w:rPr>
                <w:rFonts w:ascii="Arial" w:hAnsi="Arial" w:cs="Arial"/>
                <w:b/>
                <w:sz w:val="20"/>
                <w:szCs w:val="20"/>
              </w:rPr>
              <w:t>COSTO POR SEGUROS</w:t>
            </w:r>
          </w:p>
          <w:p w:rsidR="0098117C" w:rsidRDefault="0098117C" w:rsidP="00A77FF8">
            <w:pPr>
              <w:spacing w:after="0" w:line="240" w:lineRule="auto"/>
              <w:jc w:val="both"/>
              <w:rPr>
                <w:rFonts w:ascii="Arial" w:hAnsi="Arial" w:cs="Arial"/>
                <w:b/>
                <w:sz w:val="20"/>
                <w:szCs w:val="20"/>
              </w:rPr>
            </w:pPr>
          </w:p>
          <w:p w:rsidR="0098117C" w:rsidRPr="0098117C" w:rsidRDefault="0098117C" w:rsidP="00A77FF8">
            <w:pPr>
              <w:spacing w:after="0" w:line="240" w:lineRule="auto"/>
              <w:jc w:val="both"/>
              <w:rPr>
                <w:rFonts w:ascii="Arial" w:hAnsi="Arial" w:cs="Arial"/>
                <w:sz w:val="20"/>
                <w:szCs w:val="20"/>
              </w:rPr>
            </w:pPr>
            <w:r w:rsidRPr="00BC07CA">
              <w:rPr>
                <w:rFonts w:ascii="Arial" w:hAnsi="Arial" w:cs="Arial"/>
                <w:sz w:val="20"/>
                <w:szCs w:val="20"/>
              </w:rPr>
              <w:t>El costo por seguros, es el que cubre los riesgos a que está sujeta la</w:t>
            </w:r>
            <w:r>
              <w:rPr>
                <w:rFonts w:ascii="Arial" w:hAnsi="Arial" w:cs="Arial"/>
                <w:sz w:val="20"/>
                <w:szCs w:val="20"/>
              </w:rPr>
              <w:t xml:space="preserve"> </w:t>
            </w:r>
            <w:r w:rsidRPr="00BC07CA">
              <w:rPr>
                <w:rFonts w:ascii="Arial" w:hAnsi="Arial" w:cs="Arial"/>
                <w:sz w:val="20"/>
                <w:szCs w:val="20"/>
              </w:rPr>
              <w:t>maquinaria o equipo de construcción por siniestros que sufra. Este costo forma</w:t>
            </w:r>
            <w:r>
              <w:rPr>
                <w:rFonts w:ascii="Arial" w:hAnsi="Arial" w:cs="Arial"/>
                <w:sz w:val="20"/>
                <w:szCs w:val="20"/>
              </w:rPr>
              <w:t xml:space="preserve"> </w:t>
            </w:r>
            <w:r w:rsidRPr="00BC07CA">
              <w:rPr>
                <w:rFonts w:ascii="Arial" w:hAnsi="Arial" w:cs="Arial"/>
                <w:sz w:val="20"/>
                <w:szCs w:val="20"/>
              </w:rPr>
              <w:t>parte del costo horario, ya sea que la maquinaria o equipo se asegure por una</w:t>
            </w:r>
            <w:r>
              <w:rPr>
                <w:rFonts w:ascii="Arial" w:hAnsi="Arial" w:cs="Arial"/>
                <w:sz w:val="20"/>
                <w:szCs w:val="20"/>
              </w:rPr>
              <w:t xml:space="preserve"> </w:t>
            </w:r>
            <w:r w:rsidRPr="00BC07CA">
              <w:rPr>
                <w:rFonts w:ascii="Arial" w:hAnsi="Arial" w:cs="Arial"/>
                <w:sz w:val="20"/>
                <w:szCs w:val="20"/>
              </w:rPr>
              <w:t>compañía aseguradora, o que la empresa constructora decida hacer frente con sus</w:t>
            </w:r>
            <w:r>
              <w:rPr>
                <w:rFonts w:ascii="Arial" w:hAnsi="Arial" w:cs="Arial"/>
                <w:sz w:val="20"/>
                <w:szCs w:val="20"/>
              </w:rPr>
              <w:t xml:space="preserve"> </w:t>
            </w:r>
            <w:r w:rsidRPr="00BC07CA">
              <w:rPr>
                <w:rFonts w:ascii="Arial" w:hAnsi="Arial" w:cs="Arial"/>
                <w:sz w:val="20"/>
                <w:szCs w:val="20"/>
              </w:rPr>
              <w:t>propios recursos a los posibles riesgos como consecuencia de su uso.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40</w:t>
            </w:r>
          </w:p>
        </w:tc>
        <w:tc>
          <w:tcPr>
            <w:tcW w:w="9635" w:type="dxa"/>
          </w:tcPr>
          <w:p w:rsidR="0098117C" w:rsidRDefault="0098117C" w:rsidP="008E4893">
            <w:pPr>
              <w:spacing w:after="0" w:line="240" w:lineRule="auto"/>
              <w:jc w:val="both"/>
              <w:rPr>
                <w:rFonts w:ascii="Arial" w:hAnsi="Arial" w:cs="Arial"/>
                <w:b/>
                <w:sz w:val="20"/>
                <w:szCs w:val="20"/>
              </w:rPr>
            </w:pPr>
            <w:r w:rsidRPr="00A77FF8">
              <w:rPr>
                <w:rFonts w:ascii="Arial" w:hAnsi="Arial" w:cs="Arial"/>
                <w:b/>
                <w:sz w:val="20"/>
                <w:szCs w:val="20"/>
              </w:rPr>
              <w:t>COSTO POR MANTENIMIENTO</w:t>
            </w:r>
          </w:p>
          <w:p w:rsidR="0098117C" w:rsidRDefault="0098117C" w:rsidP="008E4893">
            <w:pPr>
              <w:spacing w:after="0" w:line="240" w:lineRule="auto"/>
              <w:jc w:val="both"/>
              <w:rPr>
                <w:rFonts w:ascii="Arial" w:hAnsi="Arial" w:cs="Arial"/>
                <w:b/>
                <w:sz w:val="20"/>
                <w:szCs w:val="20"/>
              </w:rPr>
            </w:pPr>
          </w:p>
          <w:p w:rsidR="0098117C" w:rsidRPr="00BC07CA" w:rsidRDefault="0098117C" w:rsidP="00BC07CA">
            <w:pPr>
              <w:spacing w:after="0" w:line="240" w:lineRule="auto"/>
              <w:jc w:val="both"/>
              <w:rPr>
                <w:rFonts w:ascii="Arial" w:hAnsi="Arial" w:cs="Arial"/>
                <w:sz w:val="20"/>
                <w:szCs w:val="20"/>
              </w:rPr>
            </w:pPr>
            <w:r w:rsidRPr="00BC07CA">
              <w:rPr>
                <w:rFonts w:ascii="Arial" w:hAnsi="Arial" w:cs="Arial"/>
                <w:sz w:val="20"/>
                <w:szCs w:val="20"/>
              </w:rPr>
              <w:t>El costo por mantenimiento mayor o menor, es el originado por todas las</w:t>
            </w:r>
            <w:r>
              <w:rPr>
                <w:rFonts w:ascii="Arial" w:hAnsi="Arial" w:cs="Arial"/>
                <w:sz w:val="20"/>
                <w:szCs w:val="20"/>
              </w:rPr>
              <w:t xml:space="preserve"> </w:t>
            </w:r>
            <w:r w:rsidRPr="00BC07CA">
              <w:rPr>
                <w:rFonts w:ascii="Arial" w:hAnsi="Arial" w:cs="Arial"/>
                <w:sz w:val="20"/>
                <w:szCs w:val="20"/>
              </w:rPr>
              <w:t>erogaciones necesarias para conservar la maquinaria o equipo de construcción en buenas</w:t>
            </w:r>
            <w:r>
              <w:rPr>
                <w:rFonts w:ascii="Arial" w:hAnsi="Arial" w:cs="Arial"/>
                <w:sz w:val="20"/>
                <w:szCs w:val="20"/>
              </w:rPr>
              <w:t xml:space="preserve"> </w:t>
            </w:r>
            <w:r w:rsidRPr="00BC07CA">
              <w:rPr>
                <w:rFonts w:ascii="Arial" w:hAnsi="Arial" w:cs="Arial"/>
                <w:sz w:val="20"/>
                <w:szCs w:val="20"/>
              </w:rPr>
              <w:t>condiciones durante toda su vida económica.</w:t>
            </w:r>
          </w:p>
          <w:p w:rsidR="0098117C" w:rsidRDefault="0098117C" w:rsidP="00BC07CA">
            <w:pPr>
              <w:spacing w:after="0" w:line="240" w:lineRule="auto"/>
              <w:jc w:val="both"/>
              <w:rPr>
                <w:rFonts w:ascii="Arial" w:hAnsi="Arial" w:cs="Arial"/>
                <w:sz w:val="20"/>
                <w:szCs w:val="20"/>
              </w:rPr>
            </w:pPr>
          </w:p>
          <w:p w:rsidR="0098117C" w:rsidRPr="00BC07CA" w:rsidRDefault="0098117C" w:rsidP="00BC07CA">
            <w:pPr>
              <w:spacing w:after="0" w:line="240" w:lineRule="auto"/>
              <w:jc w:val="both"/>
              <w:rPr>
                <w:rFonts w:ascii="Arial" w:hAnsi="Arial" w:cs="Arial"/>
                <w:sz w:val="20"/>
                <w:szCs w:val="20"/>
              </w:rPr>
            </w:pPr>
            <w:r w:rsidRPr="00BC07CA">
              <w:rPr>
                <w:rFonts w:ascii="Arial" w:hAnsi="Arial" w:cs="Arial"/>
                <w:sz w:val="20"/>
                <w:szCs w:val="20"/>
              </w:rPr>
              <w:t>Para los efectos de este artículo, se entenderá como:</w:t>
            </w:r>
          </w:p>
          <w:p w:rsidR="0098117C" w:rsidRDefault="0098117C" w:rsidP="00BC07CA">
            <w:pPr>
              <w:spacing w:after="0" w:line="240" w:lineRule="auto"/>
              <w:jc w:val="both"/>
              <w:rPr>
                <w:rFonts w:ascii="Arial" w:hAnsi="Arial" w:cs="Arial"/>
                <w:sz w:val="20"/>
                <w:szCs w:val="20"/>
              </w:rPr>
            </w:pPr>
          </w:p>
          <w:p w:rsidR="0098117C" w:rsidRPr="00BC07CA" w:rsidRDefault="0098117C" w:rsidP="00BC07CA">
            <w:pPr>
              <w:spacing w:after="0" w:line="240" w:lineRule="auto"/>
              <w:ind w:left="313" w:hanging="313"/>
              <w:jc w:val="both"/>
              <w:rPr>
                <w:rFonts w:ascii="Arial" w:hAnsi="Arial" w:cs="Arial"/>
                <w:sz w:val="20"/>
                <w:szCs w:val="20"/>
              </w:rPr>
            </w:pPr>
            <w:r w:rsidRPr="00BC07CA">
              <w:rPr>
                <w:rFonts w:ascii="Arial" w:hAnsi="Arial" w:cs="Arial"/>
                <w:sz w:val="20"/>
                <w:szCs w:val="20"/>
              </w:rPr>
              <w:t xml:space="preserve">I. </w:t>
            </w:r>
            <w:r>
              <w:rPr>
                <w:rFonts w:ascii="Arial" w:hAnsi="Arial" w:cs="Arial"/>
                <w:sz w:val="20"/>
                <w:szCs w:val="20"/>
              </w:rPr>
              <w:tab/>
            </w:r>
            <w:r w:rsidRPr="00BC07CA">
              <w:rPr>
                <w:rFonts w:ascii="Arial" w:hAnsi="Arial" w:cs="Arial"/>
                <w:sz w:val="20"/>
                <w:szCs w:val="20"/>
              </w:rPr>
              <w:t>Costo por mantenimiento mayor, a las erogaciones correspondientes a las reparaciones</w:t>
            </w:r>
            <w:r>
              <w:rPr>
                <w:rFonts w:ascii="Arial" w:hAnsi="Arial" w:cs="Arial"/>
                <w:sz w:val="20"/>
                <w:szCs w:val="20"/>
              </w:rPr>
              <w:t xml:space="preserve"> </w:t>
            </w:r>
            <w:r w:rsidRPr="00BC07CA">
              <w:rPr>
                <w:rFonts w:ascii="Arial" w:hAnsi="Arial" w:cs="Arial"/>
                <w:sz w:val="20"/>
                <w:szCs w:val="20"/>
              </w:rPr>
              <w:t>de la maquinaria o equipo de construcción en talleres especializados, o aquéllas que</w:t>
            </w:r>
            <w:r>
              <w:rPr>
                <w:rFonts w:ascii="Arial" w:hAnsi="Arial" w:cs="Arial"/>
                <w:sz w:val="20"/>
                <w:szCs w:val="20"/>
              </w:rPr>
              <w:t xml:space="preserve"> </w:t>
            </w:r>
            <w:r w:rsidRPr="00BC07CA">
              <w:rPr>
                <w:rFonts w:ascii="Arial" w:hAnsi="Arial" w:cs="Arial"/>
                <w:sz w:val="20"/>
                <w:szCs w:val="20"/>
              </w:rPr>
              <w:t>puedan realizarse en el campo, empleando personal especializado y que requieran retirar</w:t>
            </w:r>
            <w:r>
              <w:rPr>
                <w:rFonts w:ascii="Arial" w:hAnsi="Arial" w:cs="Arial"/>
                <w:sz w:val="20"/>
                <w:szCs w:val="20"/>
              </w:rPr>
              <w:t xml:space="preserve"> </w:t>
            </w:r>
            <w:r w:rsidRPr="00BC07CA">
              <w:rPr>
                <w:rFonts w:ascii="Arial" w:hAnsi="Arial" w:cs="Arial"/>
                <w:sz w:val="20"/>
                <w:szCs w:val="20"/>
              </w:rPr>
              <w:t>la máquina o equipo de los frentes de trabajo. Este costo incluye la mano de obra,</w:t>
            </w:r>
            <w:r>
              <w:rPr>
                <w:rFonts w:ascii="Arial" w:hAnsi="Arial" w:cs="Arial"/>
                <w:sz w:val="20"/>
                <w:szCs w:val="20"/>
              </w:rPr>
              <w:t xml:space="preserve"> </w:t>
            </w:r>
            <w:r w:rsidRPr="00BC07CA">
              <w:rPr>
                <w:rFonts w:ascii="Arial" w:hAnsi="Arial" w:cs="Arial"/>
                <w:sz w:val="20"/>
                <w:szCs w:val="20"/>
              </w:rPr>
              <w:t>repuestos y renovaciones de partes de la maquinaria o equipo de construcción, así como</w:t>
            </w:r>
            <w:r>
              <w:rPr>
                <w:rFonts w:ascii="Arial" w:hAnsi="Arial" w:cs="Arial"/>
                <w:sz w:val="20"/>
                <w:szCs w:val="20"/>
              </w:rPr>
              <w:t xml:space="preserve"> </w:t>
            </w:r>
            <w:r w:rsidRPr="00BC07CA">
              <w:rPr>
                <w:rFonts w:ascii="Arial" w:hAnsi="Arial" w:cs="Arial"/>
                <w:sz w:val="20"/>
                <w:szCs w:val="20"/>
              </w:rPr>
              <w:t>otros materiales que sean necesarios, y</w:t>
            </w:r>
          </w:p>
          <w:p w:rsidR="0098117C" w:rsidRDefault="0098117C" w:rsidP="00BC07CA">
            <w:pPr>
              <w:spacing w:after="0" w:line="240" w:lineRule="auto"/>
              <w:ind w:left="313" w:hanging="313"/>
              <w:jc w:val="both"/>
              <w:rPr>
                <w:rFonts w:ascii="Arial" w:hAnsi="Arial" w:cs="Arial"/>
                <w:sz w:val="20"/>
                <w:szCs w:val="20"/>
              </w:rPr>
            </w:pPr>
          </w:p>
          <w:p w:rsidR="0098117C" w:rsidRPr="00BC07CA" w:rsidRDefault="0098117C" w:rsidP="00BC07CA">
            <w:pPr>
              <w:spacing w:after="0" w:line="240" w:lineRule="auto"/>
              <w:ind w:left="313" w:hanging="313"/>
              <w:jc w:val="both"/>
              <w:rPr>
                <w:rFonts w:ascii="Arial" w:hAnsi="Arial" w:cs="Arial"/>
                <w:sz w:val="20"/>
                <w:szCs w:val="20"/>
              </w:rPr>
            </w:pPr>
            <w:r w:rsidRPr="00BC07CA">
              <w:rPr>
                <w:rFonts w:ascii="Arial" w:hAnsi="Arial" w:cs="Arial"/>
                <w:sz w:val="20"/>
                <w:szCs w:val="20"/>
              </w:rPr>
              <w:t xml:space="preserve">II. </w:t>
            </w:r>
            <w:r>
              <w:rPr>
                <w:rFonts w:ascii="Arial" w:hAnsi="Arial" w:cs="Arial"/>
                <w:sz w:val="20"/>
                <w:szCs w:val="20"/>
              </w:rPr>
              <w:tab/>
            </w:r>
            <w:r w:rsidRPr="00BC07CA">
              <w:rPr>
                <w:rFonts w:ascii="Arial" w:hAnsi="Arial" w:cs="Arial"/>
                <w:sz w:val="20"/>
                <w:szCs w:val="20"/>
              </w:rPr>
              <w:t>Costo por mantenimiento menor, a las erogaciones necesarias para efectuar los</w:t>
            </w:r>
            <w:r>
              <w:rPr>
                <w:rFonts w:ascii="Arial" w:hAnsi="Arial" w:cs="Arial"/>
                <w:sz w:val="20"/>
                <w:szCs w:val="20"/>
              </w:rPr>
              <w:t xml:space="preserve"> </w:t>
            </w:r>
            <w:r w:rsidRPr="00BC07CA">
              <w:rPr>
                <w:rFonts w:ascii="Arial" w:hAnsi="Arial" w:cs="Arial"/>
                <w:sz w:val="20"/>
                <w:szCs w:val="20"/>
              </w:rPr>
              <w:t>ajustes rutinarios, reparaciones y cambios de repuestos que se efectúan en las propias</w:t>
            </w:r>
            <w:r>
              <w:rPr>
                <w:rFonts w:ascii="Arial" w:hAnsi="Arial" w:cs="Arial"/>
                <w:sz w:val="20"/>
                <w:szCs w:val="20"/>
              </w:rPr>
              <w:t xml:space="preserve"> </w:t>
            </w:r>
            <w:r w:rsidRPr="00BC07CA">
              <w:rPr>
                <w:rFonts w:ascii="Arial" w:hAnsi="Arial" w:cs="Arial"/>
                <w:sz w:val="20"/>
                <w:szCs w:val="20"/>
              </w:rPr>
              <w:t>obras, así como los cambios de líquidos para mandos hidráulicos, aceite de transmisión,</w:t>
            </w:r>
            <w:r>
              <w:rPr>
                <w:rFonts w:ascii="Arial" w:hAnsi="Arial" w:cs="Arial"/>
                <w:sz w:val="20"/>
                <w:szCs w:val="20"/>
              </w:rPr>
              <w:t xml:space="preserve"> </w:t>
            </w:r>
            <w:r w:rsidRPr="00BC07CA">
              <w:rPr>
                <w:rFonts w:ascii="Arial" w:hAnsi="Arial" w:cs="Arial"/>
                <w:sz w:val="20"/>
                <w:szCs w:val="20"/>
              </w:rPr>
              <w:t>filtros, grasas y estopa. Incluye el personal y equipo auxiliar que realiza estas operaciones</w:t>
            </w:r>
            <w:r>
              <w:rPr>
                <w:rFonts w:ascii="Arial" w:hAnsi="Arial" w:cs="Arial"/>
                <w:sz w:val="20"/>
                <w:szCs w:val="20"/>
              </w:rPr>
              <w:t xml:space="preserve"> </w:t>
            </w:r>
            <w:r w:rsidRPr="00BC07CA">
              <w:rPr>
                <w:rFonts w:ascii="Arial" w:hAnsi="Arial" w:cs="Arial"/>
                <w:sz w:val="20"/>
                <w:szCs w:val="20"/>
              </w:rPr>
              <w:t>de mantenimiento, los repuestos y otros materiales que sean necesarios.</w:t>
            </w:r>
          </w:p>
          <w:p w:rsidR="0098117C" w:rsidRDefault="0098117C" w:rsidP="00BC07CA">
            <w:pPr>
              <w:spacing w:after="0" w:line="240" w:lineRule="auto"/>
              <w:jc w:val="both"/>
              <w:rPr>
                <w:rFonts w:ascii="Arial" w:hAnsi="Arial" w:cs="Arial"/>
                <w:sz w:val="20"/>
                <w:szCs w:val="20"/>
              </w:rPr>
            </w:pPr>
          </w:p>
          <w:p w:rsidR="0098117C" w:rsidRDefault="0098117C" w:rsidP="00BC07CA">
            <w:pPr>
              <w:spacing w:after="0" w:line="240" w:lineRule="auto"/>
              <w:jc w:val="both"/>
              <w:rPr>
                <w:rFonts w:ascii="Arial" w:hAnsi="Arial" w:cs="Arial"/>
                <w:sz w:val="20"/>
                <w:szCs w:val="20"/>
              </w:rPr>
            </w:pPr>
            <w:r w:rsidRPr="00BC07CA">
              <w:rPr>
                <w:rFonts w:ascii="Arial" w:hAnsi="Arial" w:cs="Arial"/>
                <w:sz w:val="20"/>
                <w:szCs w:val="20"/>
              </w:rPr>
              <w:t>Este costo se obtiene con la siguiente expresión:</w:t>
            </w:r>
          </w:p>
          <w:p w:rsidR="0098117C" w:rsidRDefault="0098117C" w:rsidP="00BC07CA">
            <w:pPr>
              <w:spacing w:after="0" w:line="240" w:lineRule="auto"/>
              <w:jc w:val="both"/>
              <w:rPr>
                <w:rFonts w:ascii="Arial" w:hAnsi="Arial" w:cs="Arial"/>
                <w:b/>
                <w:sz w:val="20"/>
                <w:szCs w:val="20"/>
              </w:rPr>
            </w:pPr>
            <w:r w:rsidRPr="00BC07CA">
              <w:rPr>
                <w:rFonts w:ascii="Arial" w:hAnsi="Arial" w:cs="Arial"/>
                <w:sz w:val="20"/>
                <w:szCs w:val="20"/>
              </w:rPr>
              <w:t xml:space="preserve">Mn = </w:t>
            </w:r>
            <w:proofErr w:type="spellStart"/>
            <w:r w:rsidRPr="00BC07CA">
              <w:rPr>
                <w:rFonts w:ascii="Arial" w:hAnsi="Arial" w:cs="Arial"/>
                <w:sz w:val="20"/>
                <w:szCs w:val="20"/>
              </w:rPr>
              <w:t>Ko</w:t>
            </w:r>
            <w:proofErr w:type="spellEnd"/>
            <w:r w:rsidRPr="00BC07CA">
              <w:rPr>
                <w:rFonts w:ascii="Arial" w:hAnsi="Arial" w:cs="Arial"/>
                <w:sz w:val="20"/>
                <w:szCs w:val="20"/>
              </w:rPr>
              <w:t xml:space="preserve"> * D</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41</w:t>
            </w:r>
          </w:p>
        </w:tc>
        <w:tc>
          <w:tcPr>
            <w:tcW w:w="9635" w:type="dxa"/>
          </w:tcPr>
          <w:p w:rsidR="0098117C" w:rsidRDefault="0098117C" w:rsidP="008E4893">
            <w:pPr>
              <w:spacing w:after="0" w:line="240" w:lineRule="auto"/>
              <w:jc w:val="both"/>
              <w:rPr>
                <w:rFonts w:ascii="Arial" w:hAnsi="Arial" w:cs="Arial"/>
                <w:b/>
                <w:sz w:val="20"/>
                <w:szCs w:val="20"/>
              </w:rPr>
            </w:pPr>
            <w:r w:rsidRPr="00A77FF8">
              <w:rPr>
                <w:rFonts w:ascii="Arial" w:hAnsi="Arial" w:cs="Arial"/>
                <w:b/>
                <w:sz w:val="20"/>
                <w:szCs w:val="20"/>
              </w:rPr>
              <w:t>COSTOS POR CONSUMO</w:t>
            </w:r>
          </w:p>
          <w:p w:rsidR="0098117C" w:rsidRDefault="0098117C" w:rsidP="008E4893">
            <w:pPr>
              <w:spacing w:after="0" w:line="240" w:lineRule="auto"/>
              <w:jc w:val="both"/>
              <w:rPr>
                <w:rFonts w:ascii="Arial" w:hAnsi="Arial" w:cs="Arial"/>
                <w:b/>
                <w:sz w:val="20"/>
                <w:szCs w:val="20"/>
              </w:rPr>
            </w:pPr>
          </w:p>
          <w:p w:rsidR="0098117C" w:rsidRDefault="0098117C" w:rsidP="00CD6760">
            <w:pPr>
              <w:spacing w:after="0" w:line="240" w:lineRule="auto"/>
              <w:jc w:val="both"/>
              <w:rPr>
                <w:rFonts w:ascii="Arial" w:hAnsi="Arial" w:cs="Arial"/>
                <w:b/>
                <w:sz w:val="20"/>
                <w:szCs w:val="20"/>
              </w:rPr>
            </w:pPr>
            <w:r w:rsidRPr="00CD6760">
              <w:rPr>
                <w:rFonts w:ascii="Arial" w:hAnsi="Arial" w:cs="Arial"/>
                <w:sz w:val="20"/>
                <w:szCs w:val="20"/>
              </w:rPr>
              <w:t>Los costos por consumos, son los que se derivan de las erogaciones que</w:t>
            </w:r>
            <w:r>
              <w:rPr>
                <w:rFonts w:ascii="Arial" w:hAnsi="Arial" w:cs="Arial"/>
                <w:sz w:val="20"/>
                <w:szCs w:val="20"/>
              </w:rPr>
              <w:t xml:space="preserve"> </w:t>
            </w:r>
            <w:r w:rsidRPr="00CD6760">
              <w:rPr>
                <w:rFonts w:ascii="Arial" w:hAnsi="Arial" w:cs="Arial"/>
                <w:sz w:val="20"/>
                <w:szCs w:val="20"/>
              </w:rPr>
              <w:t>resulten por el uso de combustibles u otras fuentes de energía y, en su caso, lubricantes y</w:t>
            </w:r>
            <w:r>
              <w:rPr>
                <w:rFonts w:ascii="Arial" w:hAnsi="Arial" w:cs="Arial"/>
                <w:sz w:val="20"/>
                <w:szCs w:val="20"/>
              </w:rPr>
              <w:t xml:space="preserve"> </w:t>
            </w:r>
            <w:r w:rsidRPr="00CD6760">
              <w:rPr>
                <w:rFonts w:ascii="Arial" w:hAnsi="Arial" w:cs="Arial"/>
                <w:sz w:val="20"/>
                <w:szCs w:val="20"/>
              </w:rPr>
              <w:t>llantas.</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42</w:t>
            </w:r>
          </w:p>
        </w:tc>
        <w:tc>
          <w:tcPr>
            <w:tcW w:w="9635" w:type="dxa"/>
          </w:tcPr>
          <w:p w:rsidR="0098117C" w:rsidRPr="00A77FF8" w:rsidRDefault="0098117C" w:rsidP="00A77FF8">
            <w:pPr>
              <w:spacing w:after="0" w:line="240" w:lineRule="auto"/>
              <w:jc w:val="both"/>
              <w:rPr>
                <w:rFonts w:ascii="Arial" w:hAnsi="Arial" w:cs="Arial"/>
                <w:b/>
                <w:sz w:val="20"/>
                <w:szCs w:val="20"/>
              </w:rPr>
            </w:pPr>
            <w:r w:rsidRPr="00A77FF8">
              <w:rPr>
                <w:rFonts w:ascii="Arial" w:hAnsi="Arial" w:cs="Arial"/>
                <w:b/>
                <w:sz w:val="20"/>
                <w:szCs w:val="20"/>
              </w:rPr>
              <w:t>COSTO POR COMBUSTIBLES</w:t>
            </w:r>
          </w:p>
          <w:p w:rsidR="0098117C" w:rsidRDefault="0098117C" w:rsidP="00A77FF8">
            <w:pPr>
              <w:spacing w:after="0" w:line="240" w:lineRule="auto"/>
              <w:jc w:val="both"/>
              <w:rPr>
                <w:rFonts w:ascii="Arial" w:hAnsi="Arial" w:cs="Arial"/>
                <w:b/>
                <w:sz w:val="20"/>
                <w:szCs w:val="20"/>
              </w:rPr>
            </w:pPr>
          </w:p>
          <w:p w:rsidR="0098117C" w:rsidRDefault="0098117C" w:rsidP="00CD6760">
            <w:pPr>
              <w:spacing w:after="0" w:line="240" w:lineRule="auto"/>
              <w:jc w:val="both"/>
              <w:rPr>
                <w:rFonts w:ascii="Arial" w:hAnsi="Arial" w:cs="Arial"/>
                <w:b/>
                <w:sz w:val="20"/>
                <w:szCs w:val="20"/>
              </w:rPr>
            </w:pPr>
            <w:r w:rsidRPr="00CD6760">
              <w:rPr>
                <w:rFonts w:ascii="Arial" w:hAnsi="Arial" w:cs="Arial"/>
                <w:sz w:val="20"/>
                <w:szCs w:val="20"/>
              </w:rPr>
              <w:t>El costo por combustibles, es el derivado de todas las erogaciones originadas</w:t>
            </w:r>
            <w:r>
              <w:rPr>
                <w:rFonts w:ascii="Arial" w:hAnsi="Arial" w:cs="Arial"/>
                <w:sz w:val="20"/>
                <w:szCs w:val="20"/>
              </w:rPr>
              <w:t xml:space="preserve"> </w:t>
            </w:r>
            <w:r w:rsidRPr="00CD6760">
              <w:rPr>
                <w:rFonts w:ascii="Arial" w:hAnsi="Arial" w:cs="Arial"/>
                <w:sz w:val="20"/>
                <w:szCs w:val="20"/>
              </w:rPr>
              <w:t xml:space="preserve">por los consumos de gasolina y </w:t>
            </w:r>
            <w:proofErr w:type="spellStart"/>
            <w:r w:rsidRPr="00CD6760">
              <w:rPr>
                <w:rFonts w:ascii="Arial" w:hAnsi="Arial" w:cs="Arial"/>
                <w:sz w:val="20"/>
                <w:szCs w:val="20"/>
              </w:rPr>
              <w:t>diesel</w:t>
            </w:r>
            <w:proofErr w:type="spellEnd"/>
            <w:r w:rsidRPr="00CD6760">
              <w:rPr>
                <w:rFonts w:ascii="Arial" w:hAnsi="Arial" w:cs="Arial"/>
                <w:sz w:val="20"/>
                <w:szCs w:val="20"/>
              </w:rPr>
              <w:t xml:space="preserve"> para el funcionamiento de los motores de combustión</w:t>
            </w:r>
            <w:r>
              <w:rPr>
                <w:rFonts w:ascii="Arial" w:hAnsi="Arial" w:cs="Arial"/>
                <w:sz w:val="20"/>
                <w:szCs w:val="20"/>
              </w:rPr>
              <w:t xml:space="preserve"> </w:t>
            </w:r>
            <w:r w:rsidRPr="00CD6760">
              <w:rPr>
                <w:rFonts w:ascii="Arial" w:hAnsi="Arial" w:cs="Arial"/>
                <w:sz w:val="20"/>
                <w:szCs w:val="20"/>
              </w:rPr>
              <w:t>interna de la maquinaria o equipo de construcción.</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lastRenderedPageBreak/>
              <w:t>43</w:t>
            </w:r>
          </w:p>
        </w:tc>
        <w:tc>
          <w:tcPr>
            <w:tcW w:w="9635" w:type="dxa"/>
          </w:tcPr>
          <w:p w:rsidR="0098117C" w:rsidRPr="00A77FF8" w:rsidRDefault="0098117C" w:rsidP="00A77FF8">
            <w:pPr>
              <w:spacing w:after="0" w:line="240" w:lineRule="auto"/>
              <w:jc w:val="both"/>
              <w:rPr>
                <w:rFonts w:ascii="Arial" w:hAnsi="Arial" w:cs="Arial"/>
                <w:b/>
                <w:sz w:val="20"/>
                <w:szCs w:val="20"/>
              </w:rPr>
            </w:pPr>
            <w:r w:rsidRPr="00A77FF8">
              <w:rPr>
                <w:rFonts w:ascii="Arial" w:hAnsi="Arial" w:cs="Arial"/>
                <w:b/>
                <w:sz w:val="20"/>
                <w:szCs w:val="20"/>
              </w:rPr>
              <w:t>COSTO OTRAS FUENTES DE ENERGÍA</w:t>
            </w:r>
          </w:p>
          <w:p w:rsidR="0098117C" w:rsidRDefault="0098117C" w:rsidP="00A77FF8">
            <w:pPr>
              <w:spacing w:after="0" w:line="240" w:lineRule="auto"/>
              <w:jc w:val="both"/>
              <w:rPr>
                <w:rFonts w:ascii="Arial" w:hAnsi="Arial" w:cs="Arial"/>
                <w:b/>
                <w:sz w:val="20"/>
                <w:szCs w:val="20"/>
              </w:rPr>
            </w:pPr>
          </w:p>
          <w:p w:rsidR="0098117C" w:rsidRDefault="0098117C" w:rsidP="00BC07CA">
            <w:pPr>
              <w:spacing w:after="0" w:line="240" w:lineRule="auto"/>
              <w:jc w:val="both"/>
              <w:rPr>
                <w:rFonts w:ascii="Arial" w:hAnsi="Arial" w:cs="Arial"/>
                <w:b/>
                <w:sz w:val="20"/>
                <w:szCs w:val="20"/>
              </w:rPr>
            </w:pPr>
            <w:r w:rsidRPr="00BC07CA">
              <w:rPr>
                <w:rFonts w:ascii="Arial" w:hAnsi="Arial" w:cs="Arial"/>
                <w:sz w:val="20"/>
                <w:szCs w:val="20"/>
              </w:rPr>
              <w:t>El costo por otras fuentes de energía, es el derivado por los consumos de</w:t>
            </w:r>
            <w:r>
              <w:rPr>
                <w:rFonts w:ascii="Arial" w:hAnsi="Arial" w:cs="Arial"/>
                <w:sz w:val="20"/>
                <w:szCs w:val="20"/>
              </w:rPr>
              <w:t xml:space="preserve"> </w:t>
            </w:r>
            <w:r w:rsidRPr="00BC07CA">
              <w:rPr>
                <w:rFonts w:ascii="Arial" w:hAnsi="Arial" w:cs="Arial"/>
                <w:sz w:val="20"/>
                <w:szCs w:val="20"/>
              </w:rPr>
              <w:t>energía eléctrica o de otros energéticos distintos a los señalados en el artículo anterior. La</w:t>
            </w:r>
            <w:r>
              <w:rPr>
                <w:rFonts w:ascii="Arial" w:hAnsi="Arial" w:cs="Arial"/>
                <w:sz w:val="20"/>
                <w:szCs w:val="20"/>
              </w:rPr>
              <w:t xml:space="preserve"> </w:t>
            </w:r>
            <w:r w:rsidRPr="00BC07CA">
              <w:rPr>
                <w:rFonts w:ascii="Arial" w:hAnsi="Arial" w:cs="Arial"/>
                <w:sz w:val="20"/>
                <w:szCs w:val="20"/>
              </w:rPr>
              <w:t>determinación de este costo requerirá en cada caso de un estudio especial.</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44</w:t>
            </w:r>
          </w:p>
        </w:tc>
        <w:tc>
          <w:tcPr>
            <w:tcW w:w="9635" w:type="dxa"/>
          </w:tcPr>
          <w:p w:rsidR="0098117C" w:rsidRPr="00A77FF8" w:rsidRDefault="0098117C" w:rsidP="00A77FF8">
            <w:pPr>
              <w:spacing w:after="0" w:line="240" w:lineRule="auto"/>
              <w:jc w:val="both"/>
              <w:rPr>
                <w:rFonts w:ascii="Arial" w:hAnsi="Arial" w:cs="Arial"/>
                <w:b/>
                <w:sz w:val="20"/>
                <w:szCs w:val="20"/>
              </w:rPr>
            </w:pPr>
            <w:r w:rsidRPr="00A77FF8">
              <w:rPr>
                <w:rFonts w:ascii="Arial" w:hAnsi="Arial" w:cs="Arial"/>
                <w:b/>
                <w:sz w:val="20"/>
                <w:szCs w:val="20"/>
              </w:rPr>
              <w:t>COSTO POR LUBRICANTES</w:t>
            </w:r>
          </w:p>
          <w:p w:rsidR="0098117C" w:rsidRDefault="0098117C" w:rsidP="00C71FFF">
            <w:pPr>
              <w:spacing w:after="0" w:line="240" w:lineRule="auto"/>
              <w:jc w:val="both"/>
              <w:rPr>
                <w:rFonts w:ascii="Arial" w:hAnsi="Arial" w:cs="Arial"/>
                <w:b/>
                <w:sz w:val="20"/>
                <w:szCs w:val="20"/>
              </w:rPr>
            </w:pPr>
          </w:p>
          <w:p w:rsidR="0098117C" w:rsidRPr="00C71FFF" w:rsidRDefault="0098117C" w:rsidP="00C71FFF">
            <w:pPr>
              <w:spacing w:after="0" w:line="240" w:lineRule="auto"/>
              <w:jc w:val="both"/>
              <w:rPr>
                <w:rFonts w:ascii="Arial" w:hAnsi="Arial" w:cs="Arial"/>
                <w:sz w:val="20"/>
                <w:szCs w:val="20"/>
              </w:rPr>
            </w:pPr>
            <w:r w:rsidRPr="00C71FFF">
              <w:rPr>
                <w:rFonts w:ascii="Arial" w:hAnsi="Arial" w:cs="Arial"/>
                <w:sz w:val="20"/>
                <w:szCs w:val="20"/>
              </w:rPr>
              <w:t>El costo por lubricantes, es el derivado por el consumo y los cambios</w:t>
            </w:r>
            <w:r>
              <w:rPr>
                <w:rFonts w:ascii="Arial" w:hAnsi="Arial" w:cs="Arial"/>
                <w:sz w:val="20"/>
                <w:szCs w:val="20"/>
              </w:rPr>
              <w:t xml:space="preserve"> </w:t>
            </w:r>
            <w:r w:rsidRPr="00C71FFF">
              <w:rPr>
                <w:rFonts w:ascii="Arial" w:hAnsi="Arial" w:cs="Arial"/>
                <w:sz w:val="20"/>
                <w:szCs w:val="20"/>
              </w:rPr>
              <w:t>periódicos de aceites lubricantes de los motores.</w:t>
            </w:r>
          </w:p>
          <w:p w:rsidR="0098117C" w:rsidRDefault="0098117C" w:rsidP="00C71FFF">
            <w:pPr>
              <w:spacing w:after="0" w:line="240" w:lineRule="auto"/>
              <w:jc w:val="both"/>
              <w:rPr>
                <w:rFonts w:ascii="Arial" w:hAnsi="Arial" w:cs="Arial"/>
                <w:sz w:val="20"/>
                <w:szCs w:val="20"/>
              </w:rPr>
            </w:pPr>
          </w:p>
          <w:p w:rsidR="0098117C" w:rsidRDefault="0098117C" w:rsidP="00C71FFF">
            <w:pPr>
              <w:spacing w:after="0" w:line="240" w:lineRule="auto"/>
              <w:jc w:val="both"/>
              <w:rPr>
                <w:rFonts w:ascii="Arial" w:hAnsi="Arial" w:cs="Arial"/>
                <w:sz w:val="20"/>
                <w:szCs w:val="20"/>
              </w:rPr>
            </w:pPr>
            <w:r w:rsidRPr="00C71FFF">
              <w:rPr>
                <w:rFonts w:ascii="Arial" w:hAnsi="Arial" w:cs="Arial"/>
                <w:sz w:val="20"/>
                <w:szCs w:val="20"/>
              </w:rPr>
              <w:t>Este costo se obtiene con la siguiente expresión:</w:t>
            </w:r>
          </w:p>
          <w:p w:rsidR="0098117C" w:rsidRDefault="0098117C" w:rsidP="00C71FFF">
            <w:pPr>
              <w:spacing w:after="0" w:line="240" w:lineRule="auto"/>
              <w:jc w:val="both"/>
              <w:rPr>
                <w:rFonts w:ascii="Arial" w:hAnsi="Arial" w:cs="Arial"/>
                <w:b/>
                <w:sz w:val="20"/>
                <w:szCs w:val="20"/>
              </w:rPr>
            </w:pPr>
            <w:r w:rsidRPr="00C71FFF">
              <w:rPr>
                <w:rFonts w:ascii="Arial" w:hAnsi="Arial" w:cs="Arial"/>
                <w:sz w:val="20"/>
                <w:szCs w:val="20"/>
              </w:rPr>
              <w:t xml:space="preserve">Lb = ( Ah + Ga ) </w:t>
            </w:r>
            <w:proofErr w:type="spellStart"/>
            <w:r w:rsidRPr="00C71FFF">
              <w:rPr>
                <w:rFonts w:ascii="Arial" w:hAnsi="Arial" w:cs="Arial"/>
                <w:sz w:val="20"/>
                <w:szCs w:val="20"/>
              </w:rPr>
              <w:t>Pa</w:t>
            </w:r>
            <w:proofErr w:type="spellEnd"/>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45</w:t>
            </w:r>
          </w:p>
        </w:tc>
        <w:tc>
          <w:tcPr>
            <w:tcW w:w="9635" w:type="dxa"/>
          </w:tcPr>
          <w:p w:rsidR="0098117C" w:rsidRPr="00A77FF8" w:rsidRDefault="0098117C" w:rsidP="00A77FF8">
            <w:pPr>
              <w:spacing w:after="0" w:line="240" w:lineRule="auto"/>
              <w:jc w:val="both"/>
              <w:rPr>
                <w:rFonts w:ascii="Arial" w:hAnsi="Arial" w:cs="Arial"/>
                <w:b/>
                <w:sz w:val="20"/>
                <w:szCs w:val="20"/>
              </w:rPr>
            </w:pPr>
            <w:r w:rsidRPr="00A77FF8">
              <w:rPr>
                <w:rFonts w:ascii="Arial" w:hAnsi="Arial" w:cs="Arial"/>
                <w:b/>
                <w:sz w:val="20"/>
                <w:szCs w:val="20"/>
              </w:rPr>
              <w:t>COSTO POR LLANTAS</w:t>
            </w:r>
          </w:p>
          <w:p w:rsidR="0098117C" w:rsidRDefault="0098117C" w:rsidP="00A77FF8">
            <w:pPr>
              <w:spacing w:after="0" w:line="240" w:lineRule="auto"/>
              <w:jc w:val="both"/>
              <w:rPr>
                <w:rFonts w:ascii="Arial" w:hAnsi="Arial" w:cs="Arial"/>
                <w:b/>
                <w:sz w:val="20"/>
                <w:szCs w:val="20"/>
              </w:rPr>
            </w:pPr>
          </w:p>
          <w:p w:rsidR="0098117C" w:rsidRPr="00C71FFF" w:rsidRDefault="0098117C" w:rsidP="00C71FFF">
            <w:pPr>
              <w:spacing w:after="0" w:line="240" w:lineRule="auto"/>
              <w:jc w:val="both"/>
              <w:rPr>
                <w:rFonts w:ascii="Arial" w:hAnsi="Arial" w:cs="Arial"/>
                <w:sz w:val="20"/>
                <w:szCs w:val="20"/>
              </w:rPr>
            </w:pPr>
            <w:r w:rsidRPr="00C71FFF">
              <w:rPr>
                <w:rFonts w:ascii="Arial" w:hAnsi="Arial" w:cs="Arial"/>
                <w:sz w:val="20"/>
                <w:szCs w:val="20"/>
              </w:rPr>
              <w:t>El costo por llantas, es el correspondiente al consumo por desgaste de las</w:t>
            </w:r>
            <w:r>
              <w:rPr>
                <w:rFonts w:ascii="Arial" w:hAnsi="Arial" w:cs="Arial"/>
                <w:sz w:val="20"/>
                <w:szCs w:val="20"/>
              </w:rPr>
              <w:t xml:space="preserve"> </w:t>
            </w:r>
            <w:r w:rsidRPr="00C71FFF">
              <w:rPr>
                <w:rFonts w:ascii="Arial" w:hAnsi="Arial" w:cs="Arial"/>
                <w:sz w:val="20"/>
                <w:szCs w:val="20"/>
              </w:rPr>
              <w:t>llantas durante la operación de la maquinaria o equipo de construcción.</w:t>
            </w:r>
          </w:p>
          <w:p w:rsidR="0098117C" w:rsidRDefault="0098117C" w:rsidP="00C71FFF">
            <w:pPr>
              <w:spacing w:after="0" w:line="240" w:lineRule="auto"/>
              <w:jc w:val="both"/>
              <w:rPr>
                <w:rFonts w:ascii="Arial" w:hAnsi="Arial" w:cs="Arial"/>
                <w:sz w:val="20"/>
                <w:szCs w:val="20"/>
              </w:rPr>
            </w:pPr>
          </w:p>
          <w:p w:rsidR="0098117C" w:rsidRDefault="0098117C" w:rsidP="00C71FFF">
            <w:pPr>
              <w:spacing w:after="0" w:line="240" w:lineRule="auto"/>
              <w:jc w:val="both"/>
              <w:rPr>
                <w:rFonts w:ascii="Arial" w:hAnsi="Arial" w:cs="Arial"/>
                <w:sz w:val="20"/>
                <w:szCs w:val="20"/>
              </w:rPr>
            </w:pPr>
            <w:r w:rsidRPr="00C71FFF">
              <w:rPr>
                <w:rFonts w:ascii="Arial" w:hAnsi="Arial" w:cs="Arial"/>
                <w:sz w:val="20"/>
                <w:szCs w:val="20"/>
              </w:rPr>
              <w:t>Este costo se obtiene con la siguiente expresión:</w:t>
            </w:r>
          </w:p>
          <w:p w:rsidR="0098117C" w:rsidRPr="00C71FFF" w:rsidRDefault="0098117C" w:rsidP="00C71FFF">
            <w:pPr>
              <w:spacing w:after="0" w:line="240" w:lineRule="auto"/>
              <w:jc w:val="both"/>
              <w:rPr>
                <w:rFonts w:ascii="Arial" w:hAnsi="Arial" w:cs="Arial"/>
                <w:sz w:val="20"/>
                <w:szCs w:val="20"/>
              </w:rPr>
            </w:pPr>
            <w:r w:rsidRPr="00C71FFF">
              <w:rPr>
                <w:rFonts w:ascii="Arial" w:hAnsi="Arial" w:cs="Arial"/>
                <w:sz w:val="20"/>
                <w:szCs w:val="20"/>
              </w:rPr>
              <w:t xml:space="preserve">N = </w:t>
            </w:r>
            <w:proofErr w:type="spellStart"/>
            <w:r w:rsidRPr="00C71FFF">
              <w:rPr>
                <w:rFonts w:ascii="Arial" w:hAnsi="Arial" w:cs="Arial"/>
                <w:sz w:val="20"/>
                <w:szCs w:val="20"/>
              </w:rPr>
              <w:t>Pn</w:t>
            </w:r>
            <w:proofErr w:type="spellEnd"/>
            <w:r>
              <w:rPr>
                <w:rFonts w:ascii="Arial" w:hAnsi="Arial" w:cs="Arial"/>
                <w:sz w:val="20"/>
                <w:szCs w:val="20"/>
              </w:rPr>
              <w:t>/</w:t>
            </w:r>
            <w:r w:rsidRPr="00C71FFF">
              <w:rPr>
                <w:rFonts w:ascii="Arial" w:hAnsi="Arial" w:cs="Arial"/>
                <w:sz w:val="20"/>
                <w:szCs w:val="20"/>
              </w:rPr>
              <w:t xml:space="preserve"> </w:t>
            </w:r>
            <w:proofErr w:type="spellStart"/>
            <w:r w:rsidRPr="00C71FFF">
              <w:rPr>
                <w:rFonts w:ascii="Arial" w:hAnsi="Arial" w:cs="Arial"/>
                <w:sz w:val="20"/>
                <w:szCs w:val="20"/>
              </w:rPr>
              <w:t>Vn</w:t>
            </w:r>
            <w:proofErr w:type="spellEnd"/>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46</w:t>
            </w:r>
          </w:p>
        </w:tc>
        <w:tc>
          <w:tcPr>
            <w:tcW w:w="9635" w:type="dxa"/>
          </w:tcPr>
          <w:p w:rsidR="0098117C" w:rsidRDefault="0098117C" w:rsidP="008E4893">
            <w:pPr>
              <w:spacing w:after="0" w:line="240" w:lineRule="auto"/>
              <w:jc w:val="both"/>
              <w:rPr>
                <w:rFonts w:ascii="Arial" w:hAnsi="Arial" w:cs="Arial"/>
                <w:b/>
                <w:sz w:val="20"/>
                <w:szCs w:val="20"/>
              </w:rPr>
            </w:pPr>
            <w:r w:rsidRPr="00A77FF8">
              <w:rPr>
                <w:rFonts w:ascii="Arial" w:hAnsi="Arial" w:cs="Arial"/>
                <w:b/>
                <w:sz w:val="20"/>
                <w:szCs w:val="20"/>
              </w:rPr>
              <w:t>COSTO POR PIEZAS ESPECIALES</w:t>
            </w:r>
          </w:p>
          <w:p w:rsidR="0098117C" w:rsidRDefault="0098117C" w:rsidP="008E4893">
            <w:pPr>
              <w:spacing w:after="0" w:line="240" w:lineRule="auto"/>
              <w:jc w:val="both"/>
              <w:rPr>
                <w:rFonts w:ascii="Arial" w:hAnsi="Arial" w:cs="Arial"/>
                <w:b/>
                <w:sz w:val="20"/>
                <w:szCs w:val="20"/>
              </w:rPr>
            </w:pPr>
          </w:p>
          <w:p w:rsidR="0098117C" w:rsidRPr="00C71FFF" w:rsidRDefault="0098117C" w:rsidP="00C71FFF">
            <w:pPr>
              <w:spacing w:after="0" w:line="240" w:lineRule="auto"/>
              <w:jc w:val="both"/>
              <w:rPr>
                <w:rFonts w:ascii="Arial" w:hAnsi="Arial" w:cs="Arial"/>
                <w:sz w:val="20"/>
                <w:szCs w:val="20"/>
              </w:rPr>
            </w:pPr>
            <w:r w:rsidRPr="00C71FFF">
              <w:rPr>
                <w:rFonts w:ascii="Arial" w:hAnsi="Arial" w:cs="Arial"/>
                <w:sz w:val="20"/>
                <w:szCs w:val="20"/>
              </w:rPr>
              <w:t>El costo por piezas especiales, es el correspondiente al consumo por desgaste</w:t>
            </w:r>
            <w:r>
              <w:rPr>
                <w:rFonts w:ascii="Arial" w:hAnsi="Arial" w:cs="Arial"/>
                <w:sz w:val="20"/>
                <w:szCs w:val="20"/>
              </w:rPr>
              <w:t xml:space="preserve"> </w:t>
            </w:r>
            <w:r w:rsidRPr="00C71FFF">
              <w:rPr>
                <w:rFonts w:ascii="Arial" w:hAnsi="Arial" w:cs="Arial"/>
                <w:sz w:val="20"/>
                <w:szCs w:val="20"/>
              </w:rPr>
              <w:t>de las piezas especiales durante la operación de la maquinaria o equipo de construcción.</w:t>
            </w:r>
          </w:p>
          <w:p w:rsidR="0098117C" w:rsidRDefault="0098117C" w:rsidP="00C71FFF">
            <w:pPr>
              <w:spacing w:after="0" w:line="240" w:lineRule="auto"/>
              <w:jc w:val="both"/>
              <w:rPr>
                <w:rFonts w:ascii="Arial" w:hAnsi="Arial" w:cs="Arial"/>
                <w:sz w:val="20"/>
                <w:szCs w:val="20"/>
              </w:rPr>
            </w:pPr>
          </w:p>
          <w:p w:rsidR="0098117C" w:rsidRPr="00C71FFF" w:rsidRDefault="0098117C" w:rsidP="00C71FFF">
            <w:pPr>
              <w:spacing w:after="0" w:line="240" w:lineRule="auto"/>
              <w:jc w:val="both"/>
              <w:rPr>
                <w:rFonts w:ascii="Arial" w:hAnsi="Arial" w:cs="Arial"/>
                <w:sz w:val="20"/>
                <w:szCs w:val="20"/>
              </w:rPr>
            </w:pPr>
            <w:r w:rsidRPr="00C71FFF">
              <w:rPr>
                <w:rFonts w:ascii="Arial" w:hAnsi="Arial" w:cs="Arial"/>
                <w:sz w:val="20"/>
                <w:szCs w:val="20"/>
              </w:rPr>
              <w:t>Este costo se obtiene con la siguiente expresión:</w:t>
            </w:r>
          </w:p>
          <w:p w:rsidR="0098117C" w:rsidRDefault="0098117C" w:rsidP="00103C76">
            <w:pPr>
              <w:spacing w:after="0" w:line="240" w:lineRule="auto"/>
              <w:jc w:val="both"/>
              <w:rPr>
                <w:rFonts w:ascii="Arial" w:hAnsi="Arial" w:cs="Arial"/>
                <w:b/>
                <w:sz w:val="20"/>
                <w:szCs w:val="20"/>
              </w:rPr>
            </w:pPr>
            <w:proofErr w:type="spellStart"/>
            <w:r w:rsidRPr="00C71FFF">
              <w:rPr>
                <w:rFonts w:ascii="Arial" w:hAnsi="Arial" w:cs="Arial"/>
                <w:sz w:val="20"/>
                <w:szCs w:val="20"/>
              </w:rPr>
              <w:t>Ae</w:t>
            </w:r>
            <w:proofErr w:type="spellEnd"/>
            <w:r w:rsidRPr="00C71FFF">
              <w:rPr>
                <w:rFonts w:ascii="Arial" w:hAnsi="Arial" w:cs="Arial"/>
                <w:sz w:val="20"/>
                <w:szCs w:val="20"/>
              </w:rPr>
              <w:t xml:space="preserve"> = </w:t>
            </w:r>
            <w:proofErr w:type="spellStart"/>
            <w:r w:rsidRPr="00C71FFF">
              <w:rPr>
                <w:rFonts w:ascii="Arial" w:hAnsi="Arial" w:cs="Arial"/>
                <w:sz w:val="20"/>
                <w:szCs w:val="20"/>
              </w:rPr>
              <w:t>Pa</w:t>
            </w:r>
            <w:proofErr w:type="spellEnd"/>
            <w:r w:rsidRPr="00C71FFF">
              <w:rPr>
                <w:rFonts w:ascii="Arial" w:hAnsi="Arial" w:cs="Arial"/>
                <w:sz w:val="20"/>
                <w:szCs w:val="20"/>
              </w:rPr>
              <w:t>/ Va</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47</w:t>
            </w:r>
          </w:p>
        </w:tc>
        <w:tc>
          <w:tcPr>
            <w:tcW w:w="9635" w:type="dxa"/>
          </w:tcPr>
          <w:p w:rsidR="0098117C" w:rsidRDefault="0098117C" w:rsidP="008E4893">
            <w:pPr>
              <w:spacing w:after="0" w:line="240" w:lineRule="auto"/>
              <w:jc w:val="both"/>
              <w:rPr>
                <w:rFonts w:ascii="Arial" w:hAnsi="Arial" w:cs="Arial"/>
                <w:b/>
                <w:sz w:val="20"/>
                <w:szCs w:val="20"/>
              </w:rPr>
            </w:pPr>
            <w:r w:rsidRPr="00A77FF8">
              <w:rPr>
                <w:rFonts w:ascii="Arial" w:hAnsi="Arial" w:cs="Arial"/>
                <w:b/>
                <w:sz w:val="20"/>
                <w:szCs w:val="20"/>
              </w:rPr>
              <w:t>COSTOS POR OPERACIÓN</w:t>
            </w:r>
          </w:p>
          <w:p w:rsidR="0098117C" w:rsidRDefault="0098117C" w:rsidP="008E4893">
            <w:pPr>
              <w:spacing w:after="0" w:line="240" w:lineRule="auto"/>
              <w:jc w:val="both"/>
              <w:rPr>
                <w:rFonts w:ascii="Arial" w:hAnsi="Arial" w:cs="Arial"/>
                <w:b/>
                <w:sz w:val="20"/>
                <w:szCs w:val="20"/>
              </w:rPr>
            </w:pPr>
          </w:p>
          <w:p w:rsidR="0098117C" w:rsidRPr="0098117C" w:rsidRDefault="0098117C" w:rsidP="008E4893">
            <w:pPr>
              <w:spacing w:after="0" w:line="240" w:lineRule="auto"/>
              <w:jc w:val="both"/>
              <w:rPr>
                <w:rFonts w:ascii="Arial" w:hAnsi="Arial" w:cs="Arial"/>
                <w:sz w:val="20"/>
                <w:szCs w:val="20"/>
              </w:rPr>
            </w:pPr>
            <w:r>
              <w:rPr>
                <w:rFonts w:ascii="Arial" w:hAnsi="Arial" w:cs="Arial"/>
                <w:sz w:val="20"/>
                <w:szCs w:val="20"/>
              </w:rPr>
              <w:t xml:space="preserve">Se obtiene sumando los costos </w:t>
            </w:r>
            <w:r w:rsidRPr="00D13076">
              <w:rPr>
                <w:rFonts w:ascii="Arial" w:hAnsi="Arial" w:cs="Arial"/>
                <w:sz w:val="20"/>
                <w:szCs w:val="20"/>
              </w:rPr>
              <w:t xml:space="preserve"> por salarios de operación</w:t>
            </w:r>
            <w:r>
              <w:rPr>
                <w:rFonts w:ascii="Arial" w:hAnsi="Arial" w:cs="Arial"/>
                <w:sz w:val="20"/>
                <w:szCs w:val="20"/>
              </w:rPr>
              <w:t xml:space="preserve">, </w:t>
            </w:r>
            <w:r w:rsidRPr="00D13076">
              <w:rPr>
                <w:rFonts w:ascii="Arial" w:hAnsi="Arial" w:cs="Arial"/>
                <w:sz w:val="20"/>
                <w:szCs w:val="20"/>
              </w:rPr>
              <w:t xml:space="preserve"> por herramienta de mano</w:t>
            </w:r>
            <w:r>
              <w:rPr>
                <w:rFonts w:ascii="Arial" w:hAnsi="Arial" w:cs="Arial"/>
                <w:sz w:val="20"/>
                <w:szCs w:val="20"/>
              </w:rPr>
              <w:t xml:space="preserve"> y</w:t>
            </w:r>
            <w:r w:rsidRPr="00D13076">
              <w:rPr>
                <w:rFonts w:ascii="Arial" w:hAnsi="Arial" w:cs="Arial"/>
                <w:sz w:val="20"/>
                <w:szCs w:val="20"/>
              </w:rPr>
              <w:t xml:space="preserve"> por equipo de seguridad</w:t>
            </w:r>
            <w:r>
              <w:rPr>
                <w:rFonts w:ascii="Arial" w:hAnsi="Arial" w:cs="Arial"/>
                <w:sz w:val="20"/>
                <w:szCs w:val="20"/>
              </w:rPr>
              <w:t>.</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48</w:t>
            </w:r>
          </w:p>
        </w:tc>
        <w:tc>
          <w:tcPr>
            <w:tcW w:w="9635" w:type="dxa"/>
          </w:tcPr>
          <w:p w:rsidR="0098117C" w:rsidRPr="00A77FF8" w:rsidRDefault="0098117C" w:rsidP="00A77FF8">
            <w:pPr>
              <w:spacing w:after="0" w:line="240" w:lineRule="auto"/>
              <w:jc w:val="both"/>
              <w:rPr>
                <w:rFonts w:ascii="Arial" w:hAnsi="Arial" w:cs="Arial"/>
                <w:b/>
                <w:sz w:val="20"/>
                <w:szCs w:val="20"/>
              </w:rPr>
            </w:pPr>
            <w:r w:rsidRPr="00A77FF8">
              <w:rPr>
                <w:rFonts w:ascii="Arial" w:hAnsi="Arial" w:cs="Arial"/>
                <w:b/>
                <w:sz w:val="20"/>
                <w:szCs w:val="20"/>
              </w:rPr>
              <w:t>COSTO POR SALARIOS DE OPERACIÓN</w:t>
            </w:r>
          </w:p>
          <w:p w:rsidR="0098117C" w:rsidRDefault="0098117C" w:rsidP="00A77FF8">
            <w:pPr>
              <w:spacing w:after="0" w:line="240" w:lineRule="auto"/>
              <w:jc w:val="both"/>
              <w:rPr>
                <w:rFonts w:ascii="Arial" w:hAnsi="Arial" w:cs="Arial"/>
                <w:b/>
                <w:sz w:val="20"/>
                <w:szCs w:val="20"/>
              </w:rPr>
            </w:pPr>
          </w:p>
          <w:p w:rsidR="0098117C" w:rsidRPr="00C71FFF" w:rsidRDefault="0098117C" w:rsidP="00C71FFF">
            <w:pPr>
              <w:spacing w:after="0" w:line="240" w:lineRule="auto"/>
              <w:jc w:val="both"/>
              <w:rPr>
                <w:rFonts w:ascii="Arial" w:hAnsi="Arial" w:cs="Arial"/>
                <w:sz w:val="20"/>
                <w:szCs w:val="20"/>
              </w:rPr>
            </w:pPr>
            <w:r w:rsidRPr="00C71FFF">
              <w:rPr>
                <w:rFonts w:ascii="Arial" w:hAnsi="Arial" w:cs="Arial"/>
                <w:sz w:val="20"/>
                <w:szCs w:val="20"/>
              </w:rPr>
              <w:t>El costo por salarios de operación, es el que resulta por concepto de pago del</w:t>
            </w:r>
            <w:r>
              <w:rPr>
                <w:rFonts w:ascii="Arial" w:hAnsi="Arial" w:cs="Arial"/>
                <w:sz w:val="20"/>
                <w:szCs w:val="20"/>
              </w:rPr>
              <w:t xml:space="preserve"> </w:t>
            </w:r>
            <w:r w:rsidRPr="00C71FFF">
              <w:rPr>
                <w:rFonts w:ascii="Arial" w:hAnsi="Arial" w:cs="Arial"/>
                <w:sz w:val="20"/>
                <w:szCs w:val="20"/>
              </w:rPr>
              <w:t>o los salarios del personal encargado de la operación de la maquinaria o equipo de</w:t>
            </w:r>
            <w:r>
              <w:rPr>
                <w:rFonts w:ascii="Arial" w:hAnsi="Arial" w:cs="Arial"/>
                <w:sz w:val="20"/>
                <w:szCs w:val="20"/>
              </w:rPr>
              <w:t xml:space="preserve"> </w:t>
            </w:r>
            <w:r w:rsidRPr="00C71FFF">
              <w:rPr>
                <w:rFonts w:ascii="Arial" w:hAnsi="Arial" w:cs="Arial"/>
                <w:sz w:val="20"/>
                <w:szCs w:val="20"/>
              </w:rPr>
              <w:t>construcción, por hora efectiva de trabajo.</w:t>
            </w:r>
          </w:p>
          <w:p w:rsidR="0098117C" w:rsidRPr="00C71FFF" w:rsidRDefault="0098117C" w:rsidP="00C71FFF">
            <w:pPr>
              <w:spacing w:after="0" w:line="240" w:lineRule="auto"/>
              <w:jc w:val="both"/>
              <w:rPr>
                <w:rFonts w:ascii="Arial" w:hAnsi="Arial" w:cs="Arial"/>
                <w:sz w:val="20"/>
                <w:szCs w:val="20"/>
              </w:rPr>
            </w:pPr>
            <w:r w:rsidRPr="00C71FFF">
              <w:rPr>
                <w:rFonts w:ascii="Arial" w:hAnsi="Arial" w:cs="Arial"/>
                <w:sz w:val="20"/>
                <w:szCs w:val="20"/>
              </w:rPr>
              <w:t>Este costo se obtendrá mediante la expresión:</w:t>
            </w:r>
          </w:p>
          <w:p w:rsidR="0098117C" w:rsidRDefault="0098117C" w:rsidP="00C71FFF">
            <w:pPr>
              <w:spacing w:after="0" w:line="240" w:lineRule="auto"/>
              <w:jc w:val="both"/>
              <w:rPr>
                <w:rFonts w:ascii="Arial" w:hAnsi="Arial" w:cs="Arial"/>
                <w:sz w:val="20"/>
                <w:szCs w:val="20"/>
              </w:rPr>
            </w:pPr>
          </w:p>
          <w:p w:rsidR="0098117C" w:rsidRDefault="0098117C" w:rsidP="00C71FFF">
            <w:pPr>
              <w:spacing w:after="0" w:line="240" w:lineRule="auto"/>
              <w:jc w:val="both"/>
              <w:rPr>
                <w:rFonts w:ascii="Arial" w:hAnsi="Arial" w:cs="Arial"/>
                <w:b/>
                <w:sz w:val="20"/>
                <w:szCs w:val="20"/>
              </w:rPr>
            </w:pPr>
            <w:r w:rsidRPr="00C71FFF">
              <w:rPr>
                <w:rFonts w:ascii="Arial" w:hAnsi="Arial" w:cs="Arial"/>
                <w:sz w:val="20"/>
                <w:szCs w:val="20"/>
              </w:rPr>
              <w:t>Po = Sr</w:t>
            </w:r>
            <w:r>
              <w:rPr>
                <w:rFonts w:ascii="Arial" w:hAnsi="Arial" w:cs="Arial"/>
                <w:sz w:val="20"/>
                <w:szCs w:val="20"/>
              </w:rPr>
              <w:t>/</w:t>
            </w:r>
            <w:r w:rsidRPr="00C71FFF">
              <w:rPr>
                <w:rFonts w:ascii="Arial" w:hAnsi="Arial" w:cs="Arial"/>
                <w:sz w:val="20"/>
                <w:szCs w:val="20"/>
              </w:rPr>
              <w:t xml:space="preserve"> </w:t>
            </w:r>
            <w:proofErr w:type="spellStart"/>
            <w:r>
              <w:rPr>
                <w:rFonts w:ascii="Arial" w:hAnsi="Arial" w:cs="Arial"/>
                <w:sz w:val="20"/>
                <w:szCs w:val="20"/>
              </w:rPr>
              <w:t>Ht</w:t>
            </w:r>
            <w:proofErr w:type="spellEnd"/>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49</w:t>
            </w:r>
          </w:p>
        </w:tc>
        <w:tc>
          <w:tcPr>
            <w:tcW w:w="9635" w:type="dxa"/>
          </w:tcPr>
          <w:p w:rsidR="0098117C" w:rsidRPr="00A77FF8" w:rsidRDefault="0098117C" w:rsidP="00A77FF8">
            <w:pPr>
              <w:spacing w:after="0" w:line="240" w:lineRule="auto"/>
              <w:jc w:val="both"/>
              <w:rPr>
                <w:rFonts w:ascii="Arial" w:hAnsi="Arial" w:cs="Arial"/>
                <w:b/>
                <w:sz w:val="20"/>
                <w:szCs w:val="20"/>
              </w:rPr>
            </w:pPr>
            <w:r w:rsidRPr="00A77FF8">
              <w:rPr>
                <w:rFonts w:ascii="Arial" w:hAnsi="Arial" w:cs="Arial"/>
                <w:b/>
                <w:sz w:val="20"/>
                <w:szCs w:val="20"/>
              </w:rPr>
              <w:t>COSTO POR HERRAMIENTA DE MANO</w:t>
            </w:r>
          </w:p>
          <w:p w:rsidR="0098117C" w:rsidRDefault="0098117C" w:rsidP="00A77FF8">
            <w:pPr>
              <w:spacing w:after="0" w:line="240" w:lineRule="auto"/>
              <w:jc w:val="both"/>
              <w:rPr>
                <w:rFonts w:ascii="Arial" w:hAnsi="Arial" w:cs="Arial"/>
                <w:b/>
                <w:sz w:val="20"/>
                <w:szCs w:val="20"/>
              </w:rPr>
            </w:pPr>
          </w:p>
          <w:p w:rsidR="0098117C" w:rsidRPr="00C71FFF" w:rsidRDefault="0098117C" w:rsidP="00C71FFF">
            <w:pPr>
              <w:spacing w:after="0" w:line="240" w:lineRule="auto"/>
              <w:jc w:val="both"/>
              <w:rPr>
                <w:rFonts w:ascii="Arial" w:hAnsi="Arial" w:cs="Arial"/>
                <w:sz w:val="20"/>
                <w:szCs w:val="20"/>
              </w:rPr>
            </w:pPr>
            <w:r w:rsidRPr="00C71FFF">
              <w:rPr>
                <w:rFonts w:ascii="Arial" w:hAnsi="Arial" w:cs="Arial"/>
                <w:sz w:val="20"/>
                <w:szCs w:val="20"/>
              </w:rPr>
              <w:t>El costo por herramienta de mano, corresponde al consumo por desgaste de</w:t>
            </w:r>
            <w:r>
              <w:rPr>
                <w:rFonts w:ascii="Arial" w:hAnsi="Arial" w:cs="Arial"/>
                <w:sz w:val="20"/>
                <w:szCs w:val="20"/>
              </w:rPr>
              <w:t xml:space="preserve"> </w:t>
            </w:r>
            <w:r w:rsidRPr="00C71FFF">
              <w:rPr>
                <w:rFonts w:ascii="Arial" w:hAnsi="Arial" w:cs="Arial"/>
                <w:sz w:val="20"/>
                <w:szCs w:val="20"/>
              </w:rPr>
              <w:t>herramientas de mano utilizadas en la ejecución del concepto de trabajo.</w:t>
            </w:r>
          </w:p>
          <w:p w:rsidR="0098117C" w:rsidRPr="00C71FFF" w:rsidRDefault="0098117C" w:rsidP="00C71FFF">
            <w:pPr>
              <w:spacing w:after="0" w:line="240" w:lineRule="auto"/>
              <w:jc w:val="both"/>
              <w:rPr>
                <w:rFonts w:ascii="Arial" w:hAnsi="Arial" w:cs="Arial"/>
                <w:sz w:val="20"/>
                <w:szCs w:val="20"/>
              </w:rPr>
            </w:pPr>
            <w:r w:rsidRPr="00C71FFF">
              <w:rPr>
                <w:rFonts w:ascii="Arial" w:hAnsi="Arial" w:cs="Arial"/>
                <w:sz w:val="20"/>
                <w:szCs w:val="20"/>
              </w:rPr>
              <w:t>Este costo se calculará mediante la expresión:</w:t>
            </w:r>
          </w:p>
          <w:p w:rsidR="0098117C" w:rsidRDefault="0098117C" w:rsidP="00C71FFF">
            <w:pPr>
              <w:spacing w:after="0" w:line="240" w:lineRule="auto"/>
              <w:jc w:val="both"/>
              <w:rPr>
                <w:rFonts w:ascii="Arial" w:hAnsi="Arial" w:cs="Arial"/>
                <w:sz w:val="20"/>
                <w:szCs w:val="20"/>
              </w:rPr>
            </w:pPr>
          </w:p>
          <w:p w:rsidR="0098117C" w:rsidRPr="00C71FFF" w:rsidRDefault="0098117C" w:rsidP="00A77FF8">
            <w:pPr>
              <w:spacing w:after="0" w:line="240" w:lineRule="auto"/>
              <w:jc w:val="both"/>
              <w:rPr>
                <w:rFonts w:ascii="Arial" w:hAnsi="Arial" w:cs="Arial"/>
                <w:sz w:val="20"/>
                <w:szCs w:val="20"/>
              </w:rPr>
            </w:pPr>
            <w:r w:rsidRPr="00C71FFF">
              <w:rPr>
                <w:rFonts w:ascii="Arial" w:hAnsi="Arial" w:cs="Arial"/>
                <w:sz w:val="20"/>
                <w:szCs w:val="20"/>
              </w:rPr>
              <w:t xml:space="preserve">Hm = </w:t>
            </w:r>
            <w:proofErr w:type="spellStart"/>
            <w:r w:rsidRPr="00C71FFF">
              <w:rPr>
                <w:rFonts w:ascii="Arial" w:hAnsi="Arial" w:cs="Arial"/>
                <w:sz w:val="20"/>
                <w:szCs w:val="20"/>
              </w:rPr>
              <w:t>Kh</w:t>
            </w:r>
            <w:proofErr w:type="spellEnd"/>
            <w:r w:rsidRPr="00C71FFF">
              <w:rPr>
                <w:rFonts w:ascii="Arial" w:hAnsi="Arial" w:cs="Arial"/>
                <w:sz w:val="20"/>
                <w:szCs w:val="20"/>
              </w:rPr>
              <w:t xml:space="preserve"> * Mo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lastRenderedPageBreak/>
              <w:t>50</w:t>
            </w:r>
          </w:p>
        </w:tc>
        <w:tc>
          <w:tcPr>
            <w:tcW w:w="9635" w:type="dxa"/>
          </w:tcPr>
          <w:p w:rsidR="0098117C" w:rsidRDefault="0098117C" w:rsidP="008E4893">
            <w:pPr>
              <w:spacing w:after="0" w:line="240" w:lineRule="auto"/>
              <w:jc w:val="both"/>
              <w:rPr>
                <w:rFonts w:ascii="Arial" w:hAnsi="Arial" w:cs="Arial"/>
                <w:b/>
                <w:sz w:val="20"/>
                <w:szCs w:val="20"/>
              </w:rPr>
            </w:pPr>
            <w:r w:rsidRPr="00A77FF8">
              <w:rPr>
                <w:rFonts w:ascii="Arial" w:hAnsi="Arial" w:cs="Arial"/>
                <w:b/>
                <w:sz w:val="20"/>
                <w:szCs w:val="20"/>
              </w:rPr>
              <w:t>COSTO DIRECTO POR EQUIPO DE SEGURIDAD</w:t>
            </w:r>
          </w:p>
          <w:p w:rsidR="0098117C" w:rsidRDefault="0098117C" w:rsidP="008E4893">
            <w:pPr>
              <w:spacing w:after="0" w:line="240" w:lineRule="auto"/>
              <w:jc w:val="both"/>
              <w:rPr>
                <w:rFonts w:ascii="Arial" w:hAnsi="Arial" w:cs="Arial"/>
                <w:b/>
                <w:sz w:val="20"/>
                <w:szCs w:val="20"/>
              </w:rPr>
            </w:pPr>
          </w:p>
          <w:p w:rsidR="0098117C" w:rsidRDefault="0098117C" w:rsidP="00C71FFF">
            <w:pPr>
              <w:spacing w:after="0" w:line="240" w:lineRule="auto"/>
              <w:jc w:val="both"/>
              <w:rPr>
                <w:rFonts w:ascii="Arial" w:hAnsi="Arial" w:cs="Arial"/>
                <w:sz w:val="20"/>
                <w:szCs w:val="20"/>
              </w:rPr>
            </w:pPr>
            <w:r w:rsidRPr="00C71FFF">
              <w:rPr>
                <w:rFonts w:ascii="Arial" w:hAnsi="Arial" w:cs="Arial"/>
                <w:sz w:val="20"/>
                <w:szCs w:val="20"/>
              </w:rPr>
              <w:t>El costo directo por equipo de seguridad, corresponde al equipo necesario</w:t>
            </w:r>
            <w:r>
              <w:rPr>
                <w:rFonts w:ascii="Arial" w:hAnsi="Arial" w:cs="Arial"/>
                <w:sz w:val="20"/>
                <w:szCs w:val="20"/>
              </w:rPr>
              <w:t xml:space="preserve"> </w:t>
            </w:r>
            <w:r w:rsidRPr="00C71FFF">
              <w:rPr>
                <w:rFonts w:ascii="Arial" w:hAnsi="Arial" w:cs="Arial"/>
                <w:sz w:val="20"/>
                <w:szCs w:val="20"/>
              </w:rPr>
              <w:t>para la protección personal del trabajador para ejecutar el concepto de trabajo.</w:t>
            </w:r>
          </w:p>
          <w:p w:rsidR="0098117C" w:rsidRPr="00C71FFF" w:rsidRDefault="0098117C" w:rsidP="00C71FFF">
            <w:pPr>
              <w:spacing w:after="0" w:line="240" w:lineRule="auto"/>
              <w:jc w:val="both"/>
              <w:rPr>
                <w:rFonts w:ascii="Arial" w:hAnsi="Arial" w:cs="Arial"/>
                <w:sz w:val="20"/>
                <w:szCs w:val="20"/>
              </w:rPr>
            </w:pPr>
            <w:r w:rsidRPr="00C71FFF">
              <w:rPr>
                <w:rFonts w:ascii="Arial" w:hAnsi="Arial" w:cs="Arial"/>
                <w:sz w:val="20"/>
                <w:szCs w:val="20"/>
              </w:rPr>
              <w:t>Este costo se calculará mediante la expresión:</w:t>
            </w:r>
          </w:p>
          <w:p w:rsidR="0098117C" w:rsidRDefault="0098117C" w:rsidP="00C71FFF">
            <w:pPr>
              <w:spacing w:after="0" w:line="240" w:lineRule="auto"/>
              <w:jc w:val="both"/>
              <w:rPr>
                <w:rFonts w:ascii="Arial" w:hAnsi="Arial" w:cs="Arial"/>
                <w:sz w:val="20"/>
                <w:szCs w:val="20"/>
              </w:rPr>
            </w:pPr>
          </w:p>
          <w:p w:rsidR="0098117C" w:rsidRDefault="0098117C" w:rsidP="00C71FFF">
            <w:pPr>
              <w:spacing w:after="0" w:line="240" w:lineRule="auto"/>
              <w:jc w:val="both"/>
              <w:rPr>
                <w:rFonts w:ascii="Arial" w:hAnsi="Arial" w:cs="Arial"/>
                <w:b/>
                <w:sz w:val="20"/>
                <w:szCs w:val="20"/>
              </w:rPr>
            </w:pPr>
            <w:r w:rsidRPr="00C71FFF">
              <w:rPr>
                <w:rFonts w:ascii="Arial" w:hAnsi="Arial" w:cs="Arial"/>
                <w:sz w:val="20"/>
                <w:szCs w:val="20"/>
              </w:rPr>
              <w:t xml:space="preserve">Es = </w:t>
            </w:r>
            <w:proofErr w:type="spellStart"/>
            <w:r w:rsidRPr="00C71FFF">
              <w:rPr>
                <w:rFonts w:ascii="Arial" w:hAnsi="Arial" w:cs="Arial"/>
                <w:sz w:val="20"/>
                <w:szCs w:val="20"/>
              </w:rPr>
              <w:t>Ks</w:t>
            </w:r>
            <w:proofErr w:type="spellEnd"/>
            <w:r w:rsidRPr="00C71FFF">
              <w:rPr>
                <w:rFonts w:ascii="Arial" w:hAnsi="Arial" w:cs="Arial"/>
                <w:sz w:val="20"/>
                <w:szCs w:val="20"/>
              </w:rPr>
              <w:t xml:space="preserve"> * Mo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51</w:t>
            </w:r>
          </w:p>
        </w:tc>
        <w:tc>
          <w:tcPr>
            <w:tcW w:w="9635" w:type="dxa"/>
          </w:tcPr>
          <w:p w:rsidR="0098117C" w:rsidRDefault="0098117C" w:rsidP="008E4893">
            <w:pPr>
              <w:spacing w:after="0" w:line="240" w:lineRule="auto"/>
              <w:jc w:val="both"/>
              <w:rPr>
                <w:rFonts w:ascii="Arial" w:hAnsi="Arial" w:cs="Arial"/>
                <w:b/>
                <w:sz w:val="20"/>
                <w:szCs w:val="20"/>
              </w:rPr>
            </w:pPr>
            <w:r w:rsidRPr="00A77FF8">
              <w:rPr>
                <w:rFonts w:ascii="Arial" w:hAnsi="Arial" w:cs="Arial"/>
                <w:b/>
                <w:sz w:val="20"/>
                <w:szCs w:val="20"/>
              </w:rPr>
              <w:t>COSTO HORARIO PHM=CFI+CCO+COP</w:t>
            </w:r>
          </w:p>
          <w:p w:rsidR="0098117C" w:rsidRDefault="0098117C" w:rsidP="008E4893">
            <w:pPr>
              <w:spacing w:after="0" w:line="240" w:lineRule="auto"/>
              <w:jc w:val="both"/>
              <w:rPr>
                <w:rFonts w:ascii="Arial" w:hAnsi="Arial" w:cs="Arial"/>
                <w:b/>
                <w:sz w:val="20"/>
                <w:szCs w:val="20"/>
              </w:rPr>
            </w:pPr>
          </w:p>
          <w:p w:rsidR="0098117C" w:rsidRPr="003009D9" w:rsidRDefault="0098117C" w:rsidP="00D13076">
            <w:pPr>
              <w:spacing w:after="0" w:line="240" w:lineRule="auto"/>
              <w:jc w:val="both"/>
              <w:rPr>
                <w:rFonts w:ascii="Arial" w:hAnsi="Arial" w:cs="Arial"/>
                <w:sz w:val="20"/>
                <w:szCs w:val="20"/>
              </w:rPr>
            </w:pPr>
            <w:r w:rsidRPr="00C71FFF">
              <w:rPr>
                <w:rFonts w:ascii="Arial" w:hAnsi="Arial" w:cs="Arial"/>
                <w:sz w:val="20"/>
                <w:szCs w:val="20"/>
              </w:rPr>
              <w:t>"</w:t>
            </w:r>
            <w:proofErr w:type="spellStart"/>
            <w:r w:rsidRPr="00C71FFF">
              <w:rPr>
                <w:rFonts w:ascii="Arial" w:hAnsi="Arial" w:cs="Arial"/>
                <w:sz w:val="20"/>
                <w:szCs w:val="20"/>
              </w:rPr>
              <w:t>Phm</w:t>
            </w:r>
            <w:proofErr w:type="spellEnd"/>
            <w:r w:rsidRPr="00C71FFF">
              <w:rPr>
                <w:rFonts w:ascii="Arial" w:hAnsi="Arial" w:cs="Arial"/>
                <w:sz w:val="20"/>
                <w:szCs w:val="20"/>
              </w:rPr>
              <w:t>" Representa el costo horario directo por hora efectiva de trabajo de la</w:t>
            </w:r>
            <w:r>
              <w:rPr>
                <w:rFonts w:ascii="Arial" w:hAnsi="Arial" w:cs="Arial"/>
                <w:sz w:val="20"/>
                <w:szCs w:val="20"/>
              </w:rPr>
              <w:t xml:space="preserve"> </w:t>
            </w:r>
            <w:r w:rsidRPr="00C71FFF">
              <w:rPr>
                <w:rFonts w:ascii="Arial" w:hAnsi="Arial" w:cs="Arial"/>
                <w:sz w:val="20"/>
                <w:szCs w:val="20"/>
              </w:rPr>
              <w:t>maquinaria o equipo de construcción, considerados como nuevos; para su</w:t>
            </w:r>
            <w:r>
              <w:rPr>
                <w:rFonts w:ascii="Arial" w:hAnsi="Arial" w:cs="Arial"/>
                <w:sz w:val="20"/>
                <w:szCs w:val="20"/>
              </w:rPr>
              <w:t xml:space="preserve"> </w:t>
            </w:r>
            <w:r w:rsidRPr="00C71FFF">
              <w:rPr>
                <w:rFonts w:ascii="Arial" w:hAnsi="Arial" w:cs="Arial"/>
                <w:sz w:val="20"/>
                <w:szCs w:val="20"/>
              </w:rPr>
              <w:t>determinación será necesario tomar en cuenta la operación y uso adecuado de la</w:t>
            </w:r>
            <w:r>
              <w:rPr>
                <w:rFonts w:ascii="Arial" w:hAnsi="Arial" w:cs="Arial"/>
                <w:sz w:val="20"/>
                <w:szCs w:val="20"/>
              </w:rPr>
              <w:t xml:space="preserve"> </w:t>
            </w:r>
            <w:r w:rsidRPr="00C71FFF">
              <w:rPr>
                <w:rFonts w:ascii="Arial" w:hAnsi="Arial" w:cs="Arial"/>
                <w:sz w:val="20"/>
                <w:szCs w:val="20"/>
              </w:rPr>
              <w:t>máquina o equipo seleccionado, de acuerdo con sus características de capacidad y</w:t>
            </w:r>
            <w:r>
              <w:rPr>
                <w:rFonts w:ascii="Arial" w:hAnsi="Arial" w:cs="Arial"/>
                <w:sz w:val="20"/>
                <w:szCs w:val="20"/>
              </w:rPr>
              <w:t xml:space="preserve"> </w:t>
            </w:r>
            <w:r w:rsidRPr="00C71FFF">
              <w:rPr>
                <w:rFonts w:ascii="Arial" w:hAnsi="Arial" w:cs="Arial"/>
                <w:sz w:val="20"/>
                <w:szCs w:val="20"/>
              </w:rPr>
              <w:t>especialidad para desarrollar el concepto de trabajo de que se trate. Este costo se</w:t>
            </w:r>
            <w:r>
              <w:rPr>
                <w:rFonts w:ascii="Arial" w:hAnsi="Arial" w:cs="Arial"/>
                <w:sz w:val="20"/>
                <w:szCs w:val="20"/>
              </w:rPr>
              <w:t xml:space="preserve"> </w:t>
            </w:r>
            <w:r w:rsidRPr="00C71FFF">
              <w:rPr>
                <w:rFonts w:ascii="Arial" w:hAnsi="Arial" w:cs="Arial"/>
                <w:sz w:val="20"/>
                <w:szCs w:val="20"/>
              </w:rPr>
              <w:t>integra con costos fijos, consumos y salarios de operación, calculados por hora</w:t>
            </w:r>
            <w:r>
              <w:rPr>
                <w:rFonts w:ascii="Arial" w:hAnsi="Arial" w:cs="Arial"/>
                <w:sz w:val="20"/>
                <w:szCs w:val="20"/>
              </w:rPr>
              <w:t xml:space="preserve"> </w:t>
            </w:r>
            <w:r w:rsidRPr="00C71FFF">
              <w:rPr>
                <w:rFonts w:ascii="Arial" w:hAnsi="Arial" w:cs="Arial"/>
                <w:sz w:val="20"/>
                <w:szCs w:val="20"/>
              </w:rPr>
              <w:t>efectiva de trabajo.</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52</w:t>
            </w:r>
          </w:p>
        </w:tc>
        <w:tc>
          <w:tcPr>
            <w:tcW w:w="9635" w:type="dxa"/>
          </w:tcPr>
          <w:p w:rsidR="0098117C" w:rsidRDefault="0098117C" w:rsidP="008E4893">
            <w:pPr>
              <w:spacing w:after="0" w:line="240" w:lineRule="auto"/>
              <w:jc w:val="both"/>
              <w:rPr>
                <w:rFonts w:ascii="Arial" w:hAnsi="Arial" w:cs="Arial"/>
                <w:b/>
                <w:sz w:val="20"/>
                <w:szCs w:val="20"/>
              </w:rPr>
            </w:pPr>
            <w:r>
              <w:rPr>
                <w:rFonts w:ascii="Arial" w:hAnsi="Arial" w:cs="Arial"/>
                <w:b/>
                <w:sz w:val="20"/>
                <w:szCs w:val="20"/>
              </w:rPr>
              <w:t>OBSERVACIONES</w:t>
            </w:r>
          </w:p>
          <w:p w:rsidR="0098117C" w:rsidRDefault="0098117C" w:rsidP="008E4893">
            <w:pPr>
              <w:spacing w:after="0" w:line="240" w:lineRule="auto"/>
              <w:jc w:val="both"/>
              <w:rPr>
                <w:rFonts w:ascii="Arial" w:hAnsi="Arial" w:cs="Arial"/>
                <w:b/>
                <w:sz w:val="20"/>
                <w:szCs w:val="20"/>
              </w:rPr>
            </w:pPr>
          </w:p>
          <w:p w:rsidR="0098117C" w:rsidRPr="00103C76" w:rsidRDefault="0098117C" w:rsidP="008E4893">
            <w:pPr>
              <w:spacing w:after="0" w:line="240" w:lineRule="auto"/>
              <w:jc w:val="both"/>
              <w:rPr>
                <w:rFonts w:ascii="Arial" w:hAnsi="Arial" w:cs="Arial"/>
                <w:sz w:val="20"/>
                <w:szCs w:val="20"/>
              </w:rPr>
            </w:pPr>
            <w:r w:rsidRPr="00103C76">
              <w:rPr>
                <w:rFonts w:ascii="Arial" w:hAnsi="Arial" w:cs="Arial"/>
                <w:sz w:val="20"/>
                <w:szCs w:val="20"/>
              </w:rPr>
              <w:t>Se establecen aspectos relevantes que deben ser manifestados.</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53</w:t>
            </w:r>
          </w:p>
        </w:tc>
        <w:tc>
          <w:tcPr>
            <w:tcW w:w="9635" w:type="dxa"/>
          </w:tcPr>
          <w:p w:rsidR="0098117C" w:rsidRDefault="0098117C" w:rsidP="008E4893">
            <w:pPr>
              <w:spacing w:after="0" w:line="240" w:lineRule="auto"/>
              <w:jc w:val="both"/>
              <w:rPr>
                <w:rFonts w:ascii="Arial" w:hAnsi="Arial" w:cs="Arial"/>
                <w:b/>
                <w:sz w:val="20"/>
                <w:szCs w:val="20"/>
              </w:rPr>
            </w:pPr>
            <w:r>
              <w:rPr>
                <w:rFonts w:ascii="Arial" w:hAnsi="Arial" w:cs="Arial"/>
                <w:b/>
                <w:sz w:val="20"/>
                <w:szCs w:val="20"/>
              </w:rPr>
              <w:t>FIRMA AUTÓGRAFA</w:t>
            </w:r>
          </w:p>
          <w:p w:rsidR="0098117C" w:rsidRDefault="0098117C" w:rsidP="008E4893">
            <w:pPr>
              <w:spacing w:after="0" w:line="240" w:lineRule="auto"/>
              <w:jc w:val="both"/>
              <w:rPr>
                <w:rFonts w:ascii="Arial" w:hAnsi="Arial" w:cs="Arial"/>
                <w:b/>
                <w:sz w:val="20"/>
                <w:szCs w:val="20"/>
              </w:rPr>
            </w:pPr>
          </w:p>
          <w:p w:rsidR="0098117C" w:rsidRPr="00103C76" w:rsidRDefault="0098117C" w:rsidP="008E4893">
            <w:pPr>
              <w:spacing w:after="0" w:line="240" w:lineRule="auto"/>
              <w:jc w:val="both"/>
              <w:rPr>
                <w:rFonts w:ascii="Arial" w:hAnsi="Arial" w:cs="Arial"/>
                <w:sz w:val="20"/>
                <w:szCs w:val="20"/>
              </w:rPr>
            </w:pPr>
            <w:r w:rsidRPr="00103C76">
              <w:rPr>
                <w:rFonts w:ascii="Arial" w:hAnsi="Arial" w:cs="Arial"/>
                <w:sz w:val="20"/>
                <w:szCs w:val="20"/>
              </w:rPr>
              <w:t>El representante del licitante firma en este espacio la cédula.</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54</w:t>
            </w:r>
          </w:p>
        </w:tc>
        <w:tc>
          <w:tcPr>
            <w:tcW w:w="9635" w:type="dxa"/>
          </w:tcPr>
          <w:p w:rsidR="0098117C" w:rsidRPr="00935180" w:rsidRDefault="0098117C" w:rsidP="008E4893">
            <w:pPr>
              <w:spacing w:after="0" w:line="240" w:lineRule="auto"/>
              <w:jc w:val="both"/>
              <w:rPr>
                <w:rFonts w:ascii="Arial" w:hAnsi="Arial" w:cs="Arial"/>
                <w:b/>
                <w:sz w:val="20"/>
                <w:szCs w:val="20"/>
              </w:rPr>
            </w:pPr>
            <w:r>
              <w:rPr>
                <w:rFonts w:ascii="Arial" w:hAnsi="Arial" w:cs="Arial"/>
                <w:b/>
                <w:sz w:val="20"/>
                <w:szCs w:val="20"/>
              </w:rPr>
              <w:t>NOMBRE DEL REPRESENTANTE LEGAL</w:t>
            </w:r>
          </w:p>
          <w:p w:rsidR="0098117C" w:rsidRDefault="0098117C" w:rsidP="008E4893">
            <w:pPr>
              <w:spacing w:after="0" w:line="240" w:lineRule="auto"/>
              <w:jc w:val="both"/>
              <w:rPr>
                <w:rFonts w:ascii="Arial" w:hAnsi="Arial" w:cs="Arial"/>
                <w:sz w:val="20"/>
                <w:szCs w:val="20"/>
              </w:rPr>
            </w:pPr>
          </w:p>
          <w:p w:rsidR="0098117C" w:rsidRPr="009850F6" w:rsidRDefault="0098117C" w:rsidP="00103C76">
            <w:pPr>
              <w:spacing w:after="0" w:line="240" w:lineRule="auto"/>
              <w:jc w:val="both"/>
              <w:rPr>
                <w:rFonts w:ascii="Arial" w:hAnsi="Arial" w:cs="Arial"/>
                <w:b/>
                <w:sz w:val="20"/>
                <w:szCs w:val="20"/>
                <w:vertAlign w:val="superscript"/>
              </w:rPr>
            </w:pPr>
            <w:r>
              <w:rPr>
                <w:rFonts w:ascii="Arial" w:hAnsi="Arial" w:cs="Arial"/>
                <w:sz w:val="20"/>
                <w:szCs w:val="20"/>
              </w:rPr>
              <w:t xml:space="preserve">Anotar el nombre del representante legal del licitante que presenta el documento. </w:t>
            </w:r>
            <w:r w:rsidRPr="00103C76">
              <w:rPr>
                <w:rFonts w:ascii="Arial" w:hAnsi="Arial" w:cs="Arial"/>
                <w:sz w:val="20"/>
                <w:szCs w:val="20"/>
              </w:rPr>
              <w:t>Por ejemplo: Constructora Gamma S.A. de C.V.</w:t>
            </w:r>
          </w:p>
        </w:tc>
      </w:tr>
      <w:tr w:rsidR="0098117C" w:rsidRPr="009850F6" w:rsidTr="00AC5654">
        <w:trPr>
          <w:cantSplit/>
          <w:jc w:val="center"/>
        </w:trPr>
        <w:tc>
          <w:tcPr>
            <w:tcW w:w="1105" w:type="dxa"/>
            <w:vAlign w:val="center"/>
          </w:tcPr>
          <w:p w:rsidR="0098117C" w:rsidRPr="009850F6" w:rsidRDefault="0098117C" w:rsidP="00771E0B">
            <w:pPr>
              <w:spacing w:after="0" w:line="240" w:lineRule="auto"/>
              <w:jc w:val="center"/>
              <w:rPr>
                <w:rFonts w:ascii="Arial" w:hAnsi="Arial" w:cs="Arial"/>
                <w:sz w:val="20"/>
                <w:szCs w:val="20"/>
              </w:rPr>
            </w:pPr>
            <w:r>
              <w:rPr>
                <w:rFonts w:ascii="Arial" w:hAnsi="Arial" w:cs="Arial"/>
                <w:sz w:val="20"/>
                <w:szCs w:val="20"/>
              </w:rPr>
              <w:t>55</w:t>
            </w:r>
          </w:p>
        </w:tc>
        <w:tc>
          <w:tcPr>
            <w:tcW w:w="9635" w:type="dxa"/>
          </w:tcPr>
          <w:p w:rsidR="0098117C" w:rsidRDefault="0098117C" w:rsidP="008E4893">
            <w:pPr>
              <w:spacing w:after="0" w:line="240" w:lineRule="auto"/>
              <w:jc w:val="both"/>
              <w:rPr>
                <w:rFonts w:ascii="Arial" w:hAnsi="Arial" w:cs="Arial"/>
                <w:b/>
                <w:sz w:val="20"/>
                <w:szCs w:val="20"/>
              </w:rPr>
            </w:pPr>
            <w:r>
              <w:rPr>
                <w:rFonts w:ascii="Arial" w:hAnsi="Arial" w:cs="Arial"/>
                <w:b/>
                <w:sz w:val="20"/>
                <w:szCs w:val="20"/>
              </w:rPr>
              <w:t>CARGO  DEL REPRESENTANTE LEGAL</w:t>
            </w:r>
          </w:p>
          <w:p w:rsidR="0098117C" w:rsidRDefault="0098117C" w:rsidP="008E4893">
            <w:pPr>
              <w:spacing w:after="0" w:line="240" w:lineRule="auto"/>
              <w:jc w:val="both"/>
              <w:rPr>
                <w:rFonts w:ascii="Arial" w:hAnsi="Arial" w:cs="Arial"/>
                <w:sz w:val="20"/>
                <w:szCs w:val="20"/>
              </w:rPr>
            </w:pPr>
          </w:p>
          <w:p w:rsidR="0098117C" w:rsidRPr="009850F6" w:rsidRDefault="0098117C" w:rsidP="00103C76">
            <w:pPr>
              <w:spacing w:after="0" w:line="240" w:lineRule="auto"/>
              <w:jc w:val="both"/>
              <w:rPr>
                <w:rFonts w:ascii="Arial" w:hAnsi="Arial" w:cs="Arial"/>
                <w:b/>
                <w:sz w:val="20"/>
                <w:szCs w:val="20"/>
              </w:rPr>
            </w:pPr>
            <w:r>
              <w:rPr>
                <w:rFonts w:ascii="Arial" w:hAnsi="Arial" w:cs="Arial"/>
                <w:sz w:val="20"/>
                <w:szCs w:val="20"/>
              </w:rPr>
              <w:t>Anotar el cargo</w:t>
            </w:r>
            <w:r w:rsidRPr="00DF3C02">
              <w:rPr>
                <w:rFonts w:ascii="Arial" w:hAnsi="Arial" w:cs="Arial"/>
                <w:sz w:val="20"/>
                <w:szCs w:val="20"/>
              </w:rPr>
              <w:t xml:space="preserve"> del representante legal del licitante</w:t>
            </w:r>
          </w:p>
        </w:tc>
      </w:tr>
    </w:tbl>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426A6" w:rsidRDefault="008426A6" w:rsidP="000D7831">
      <w:pPr>
        <w:spacing w:after="0" w:line="240" w:lineRule="auto"/>
        <w:jc w:val="center"/>
        <w:rPr>
          <w:rFonts w:ascii="Arial" w:hAnsi="Arial" w:cs="Arial"/>
          <w:b/>
          <w:bCs/>
          <w:sz w:val="20"/>
          <w:szCs w:val="20"/>
        </w:rPr>
      </w:pPr>
    </w:p>
    <w:p w:rsidR="008F2C14" w:rsidRDefault="008F2C14" w:rsidP="000D7831">
      <w:pPr>
        <w:spacing w:after="0" w:line="240" w:lineRule="auto"/>
        <w:jc w:val="center"/>
        <w:rPr>
          <w:rFonts w:ascii="Arial" w:hAnsi="Arial" w:cs="Arial"/>
          <w:b/>
          <w:bCs/>
          <w:sz w:val="20"/>
          <w:szCs w:val="20"/>
        </w:rPr>
      </w:pPr>
    </w:p>
    <w:p w:rsidR="008F2C14" w:rsidRDefault="008F2C14" w:rsidP="000D7831">
      <w:pPr>
        <w:spacing w:after="0" w:line="240" w:lineRule="auto"/>
        <w:jc w:val="center"/>
        <w:rPr>
          <w:rFonts w:ascii="Arial" w:hAnsi="Arial" w:cs="Arial"/>
          <w:b/>
          <w:bCs/>
          <w:sz w:val="20"/>
          <w:szCs w:val="20"/>
        </w:rPr>
      </w:pPr>
    </w:p>
    <w:p w:rsidR="007D562E" w:rsidRPr="00AC5654" w:rsidRDefault="000D7831" w:rsidP="000D7831">
      <w:pPr>
        <w:spacing w:after="0" w:line="240" w:lineRule="auto"/>
        <w:jc w:val="center"/>
        <w:rPr>
          <w:rFonts w:ascii="Arial" w:hAnsi="Arial" w:cs="Arial"/>
          <w:sz w:val="20"/>
          <w:szCs w:val="20"/>
        </w:rPr>
      </w:pPr>
      <w:r>
        <w:rPr>
          <w:rFonts w:ascii="Arial" w:hAnsi="Arial" w:cs="Arial"/>
          <w:b/>
          <w:bCs/>
          <w:sz w:val="20"/>
          <w:szCs w:val="20"/>
        </w:rPr>
        <w:t xml:space="preserve">4. </w:t>
      </w:r>
      <w:r w:rsidR="007D562E" w:rsidRPr="009850F6">
        <w:rPr>
          <w:rFonts w:ascii="Arial" w:hAnsi="Arial" w:cs="Arial"/>
          <w:b/>
          <w:bCs/>
          <w:sz w:val="20"/>
          <w:szCs w:val="20"/>
        </w:rPr>
        <w:t>CONTROL DE CAMBIOS</w:t>
      </w:r>
    </w:p>
    <w:p w:rsidR="007D562E" w:rsidRPr="009850F6" w:rsidRDefault="007D562E" w:rsidP="009F5B6E">
      <w:pPr>
        <w:spacing w:after="0" w:line="240" w:lineRule="auto"/>
        <w:rPr>
          <w:sz w:val="20"/>
          <w:szCs w:val="20"/>
        </w:rPr>
      </w:pPr>
    </w:p>
    <w:tbl>
      <w:tblPr>
        <w:tblW w:w="5000" w:type="pct"/>
        <w:jc w:val="center"/>
        <w:tblLook w:val="04A0" w:firstRow="1" w:lastRow="0" w:firstColumn="1" w:lastColumn="0" w:noHBand="0" w:noVBand="1"/>
      </w:tblPr>
      <w:tblGrid>
        <w:gridCol w:w="2802"/>
        <w:gridCol w:w="1172"/>
        <w:gridCol w:w="6731"/>
      </w:tblGrid>
      <w:tr w:rsidR="00DA047A" w:rsidTr="00DA047A">
        <w:trPr>
          <w:cantSplit/>
          <w:trHeight w:val="328"/>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b/>
                <w:bCs/>
                <w:sz w:val="20"/>
                <w:szCs w:val="20"/>
              </w:rPr>
              <w:t xml:space="preserve">FECHA DE MODIFICACIÓN </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b/>
                <w:bCs/>
                <w:sz w:val="20"/>
                <w:szCs w:val="20"/>
              </w:rPr>
              <w:t xml:space="preserve">REVISIÓN </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b/>
                <w:bCs/>
                <w:sz w:val="20"/>
                <w:szCs w:val="20"/>
              </w:rPr>
              <w:t xml:space="preserve">MOTIVO DEL CAMBIO </w:t>
            </w:r>
          </w:p>
        </w:tc>
      </w:tr>
      <w:tr w:rsidR="00DA047A" w:rsidTr="00DA047A">
        <w:trPr>
          <w:cantSplit/>
          <w:trHeight w:val="318"/>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sz w:val="20"/>
                <w:szCs w:val="20"/>
              </w:rPr>
              <w:t xml:space="preserve">Junio de 2009 </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sz w:val="20"/>
                <w:szCs w:val="20"/>
              </w:rPr>
              <w:t xml:space="preserve">0 </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rPr>
                <w:sz w:val="20"/>
                <w:szCs w:val="20"/>
              </w:rPr>
            </w:pPr>
            <w:r>
              <w:rPr>
                <w:sz w:val="20"/>
                <w:szCs w:val="20"/>
              </w:rPr>
              <w:t xml:space="preserve">Documento Nuevo </w:t>
            </w:r>
          </w:p>
        </w:tc>
      </w:tr>
      <w:tr w:rsidR="00DA047A" w:rsidTr="00DA047A">
        <w:trPr>
          <w:cantSplit/>
          <w:trHeight w:val="365"/>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sz w:val="20"/>
                <w:szCs w:val="20"/>
              </w:rPr>
              <w:t>Junio de 2012</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sz w:val="20"/>
                <w:szCs w:val="20"/>
              </w:rPr>
              <w:t>1</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rsidP="00DA047A">
            <w:pPr>
              <w:pStyle w:val="Prrafodelista"/>
              <w:numPr>
                <w:ilvl w:val="0"/>
                <w:numId w:val="14"/>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al Reglamento de la Ley de Obras Públicas y Servicios Relacionadas con las Mismas  DOF 28/07/2010.</w:t>
            </w:r>
          </w:p>
          <w:p w:rsidR="00DA047A" w:rsidRDefault="00DA047A" w:rsidP="00DA047A">
            <w:pPr>
              <w:pStyle w:val="Prrafodelista"/>
              <w:numPr>
                <w:ilvl w:val="0"/>
                <w:numId w:val="14"/>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Revisión y actualización de las Políticas, Bases y Lineamientos  para la Contratación  y Ejecución de Obras Públicas y Servicios Relacionados con las Mismas de la Secretaría de Comunicaciones y Transportes 14/12/2011.</w:t>
            </w:r>
          </w:p>
          <w:p w:rsidR="00DA047A" w:rsidRDefault="00DA047A" w:rsidP="00DA047A">
            <w:pPr>
              <w:pStyle w:val="Prrafodelista"/>
              <w:numPr>
                <w:ilvl w:val="0"/>
                <w:numId w:val="14"/>
              </w:numPr>
              <w:tabs>
                <w:tab w:val="left" w:pos="241"/>
              </w:tabs>
              <w:spacing w:after="0" w:line="240" w:lineRule="auto"/>
              <w:ind w:left="241" w:hanging="241"/>
              <w:contextualSpacing/>
              <w:jc w:val="both"/>
              <w:rPr>
                <w:rFonts w:ascii="Arial" w:hAnsi="Arial" w:cs="Arial"/>
                <w:sz w:val="20"/>
                <w:szCs w:val="20"/>
              </w:rPr>
            </w:pPr>
            <w:r>
              <w:rPr>
                <w:rFonts w:ascii="Arial" w:hAnsi="Arial" w:cs="Arial"/>
                <w:sz w:val="20"/>
                <w:szCs w:val="20"/>
              </w:rPr>
              <w:t>Reforma a la Ley de Obras Públicas y Servicios Relacionadas con las Mismas  DOF 9/04/2012.</w:t>
            </w:r>
          </w:p>
        </w:tc>
      </w:tr>
      <w:tr w:rsidR="00DA047A" w:rsidTr="00DA047A">
        <w:trPr>
          <w:cantSplit/>
          <w:trHeight w:val="484"/>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sz w:val="20"/>
                <w:szCs w:val="20"/>
              </w:rPr>
              <w:t>Diciembre de 2012</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sz w:val="20"/>
                <w:szCs w:val="20"/>
              </w:rPr>
              <w:t>2</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Cambio de logotipo</w:t>
            </w:r>
          </w:p>
        </w:tc>
      </w:tr>
      <w:tr w:rsidR="00DA047A" w:rsidTr="00DA047A">
        <w:trPr>
          <w:cantSplit/>
          <w:trHeight w:val="484"/>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sz w:val="20"/>
                <w:szCs w:val="20"/>
              </w:rPr>
              <w:t>Junio de 2013</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sz w:val="20"/>
                <w:szCs w:val="20"/>
              </w:rPr>
              <w:t>3</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r w:rsidR="00DA047A" w:rsidTr="00DA047A">
        <w:trPr>
          <w:cantSplit/>
          <w:trHeight w:val="484"/>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sz w:val="20"/>
                <w:szCs w:val="20"/>
              </w:rPr>
              <w:t>Diciembre de 2013</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Default"/>
              <w:jc w:val="center"/>
              <w:rPr>
                <w:sz w:val="20"/>
                <w:szCs w:val="20"/>
              </w:rPr>
            </w:pPr>
            <w:r>
              <w:rPr>
                <w:sz w:val="20"/>
                <w:szCs w:val="20"/>
              </w:rPr>
              <w:t>4</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DA047A" w:rsidRDefault="00DA047A">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bl>
    <w:p w:rsidR="00AC5654" w:rsidRPr="000D7831" w:rsidRDefault="00AC5654" w:rsidP="000D7831">
      <w:pPr>
        <w:tabs>
          <w:tab w:val="left" w:pos="2008"/>
        </w:tabs>
        <w:rPr>
          <w:rFonts w:ascii="Arial" w:hAnsi="Arial" w:cs="Arial"/>
          <w:sz w:val="20"/>
          <w:szCs w:val="20"/>
        </w:rPr>
      </w:pPr>
    </w:p>
    <w:sectPr w:rsidR="00AC5654" w:rsidRPr="000D7831" w:rsidSect="0098117C">
      <w:headerReference w:type="default" r:id="rId9"/>
      <w:footerReference w:type="default" r:id="rId10"/>
      <w:headerReference w:type="first" r:id="rId11"/>
      <w:pgSz w:w="12240" w:h="15840"/>
      <w:pgMar w:top="1417" w:right="900" w:bottom="1560" w:left="851" w:header="708" w:footer="366" w:gutter="0"/>
      <w:pgBorders w:offsetFrom="page">
        <w:top w:val="none" w:sz="195" w:space="8" w:color="DC01A1" w:shadow="1"/>
        <w:left w:val="none" w:sz="9" w:space="20" w:color="1B625C" w:shadow="1" w:frame="1"/>
        <w:bottom w:val="none" w:sz="0" w:space="15" w:color="280000" w:shadow="1" w:frame="1"/>
        <w:right w:val="none" w:sz="9" w:space="0" w:color="090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B8" w:rsidRDefault="00A50EB8" w:rsidP="00F0607A">
      <w:pPr>
        <w:spacing w:after="0" w:line="240" w:lineRule="auto"/>
      </w:pPr>
      <w:r>
        <w:separator/>
      </w:r>
    </w:p>
  </w:endnote>
  <w:endnote w:type="continuationSeparator" w:id="0">
    <w:p w:rsidR="00A50EB8" w:rsidRDefault="00A50EB8" w:rsidP="00F0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7C" w:rsidRPr="00643432" w:rsidRDefault="0098117C" w:rsidP="0098117C">
    <w:pPr>
      <w:pStyle w:val="Piedepgina"/>
      <w:spacing w:after="0" w:line="240" w:lineRule="auto"/>
      <w:jc w:val="right"/>
      <w:rPr>
        <w:rFonts w:ascii="Arial" w:hAnsi="Arial" w:cs="Arial"/>
        <w:sz w:val="20"/>
        <w:szCs w:val="20"/>
      </w:rPr>
    </w:pPr>
    <w:r w:rsidRPr="00643432">
      <w:rPr>
        <w:rFonts w:ascii="Arial" w:hAnsi="Arial" w:cs="Arial"/>
        <w:sz w:val="20"/>
        <w:szCs w:val="20"/>
      </w:rPr>
      <w:t xml:space="preserve">Página </w:t>
    </w:r>
    <w:r w:rsidR="005A408A" w:rsidRPr="00643432">
      <w:rPr>
        <w:rFonts w:ascii="Arial" w:hAnsi="Arial" w:cs="Arial"/>
        <w:sz w:val="20"/>
        <w:szCs w:val="20"/>
      </w:rPr>
      <w:fldChar w:fldCharType="begin"/>
    </w:r>
    <w:r w:rsidRPr="00643432">
      <w:rPr>
        <w:rFonts w:ascii="Arial" w:hAnsi="Arial" w:cs="Arial"/>
        <w:sz w:val="20"/>
        <w:szCs w:val="20"/>
      </w:rPr>
      <w:instrText xml:space="preserve"> PAGE </w:instrText>
    </w:r>
    <w:r w:rsidR="005A408A" w:rsidRPr="00643432">
      <w:rPr>
        <w:rFonts w:ascii="Arial" w:hAnsi="Arial" w:cs="Arial"/>
        <w:sz w:val="20"/>
        <w:szCs w:val="20"/>
      </w:rPr>
      <w:fldChar w:fldCharType="separate"/>
    </w:r>
    <w:r w:rsidR="007A2316">
      <w:rPr>
        <w:rFonts w:ascii="Arial" w:hAnsi="Arial" w:cs="Arial"/>
        <w:noProof/>
        <w:sz w:val="20"/>
        <w:szCs w:val="20"/>
      </w:rPr>
      <w:t>9</w:t>
    </w:r>
    <w:r w:rsidR="005A408A" w:rsidRPr="00643432">
      <w:rPr>
        <w:rFonts w:ascii="Arial" w:hAnsi="Arial" w:cs="Arial"/>
        <w:sz w:val="20"/>
        <w:szCs w:val="20"/>
      </w:rPr>
      <w:fldChar w:fldCharType="end"/>
    </w:r>
    <w:r w:rsidRPr="00643432">
      <w:rPr>
        <w:rFonts w:ascii="Arial" w:hAnsi="Arial" w:cs="Arial"/>
        <w:sz w:val="20"/>
        <w:szCs w:val="20"/>
      </w:rPr>
      <w:t xml:space="preserve"> de </w:t>
    </w:r>
    <w:r w:rsidR="005A408A" w:rsidRPr="00643432">
      <w:rPr>
        <w:rFonts w:ascii="Arial" w:hAnsi="Arial" w:cs="Arial"/>
        <w:sz w:val="20"/>
        <w:szCs w:val="20"/>
      </w:rPr>
      <w:fldChar w:fldCharType="begin"/>
    </w:r>
    <w:r w:rsidRPr="00643432">
      <w:rPr>
        <w:rFonts w:ascii="Arial" w:hAnsi="Arial" w:cs="Arial"/>
        <w:sz w:val="20"/>
        <w:szCs w:val="20"/>
      </w:rPr>
      <w:instrText xml:space="preserve"> NUMPAGES </w:instrText>
    </w:r>
    <w:r w:rsidR="005A408A" w:rsidRPr="00643432">
      <w:rPr>
        <w:rFonts w:ascii="Arial" w:hAnsi="Arial" w:cs="Arial"/>
        <w:sz w:val="20"/>
        <w:szCs w:val="20"/>
      </w:rPr>
      <w:fldChar w:fldCharType="separate"/>
    </w:r>
    <w:r w:rsidR="007A2316">
      <w:rPr>
        <w:rFonts w:ascii="Arial" w:hAnsi="Arial" w:cs="Arial"/>
        <w:noProof/>
        <w:sz w:val="20"/>
        <w:szCs w:val="20"/>
      </w:rPr>
      <w:t>9</w:t>
    </w:r>
    <w:r w:rsidR="005A408A" w:rsidRPr="00643432">
      <w:rPr>
        <w:rFonts w:ascii="Arial" w:hAnsi="Arial" w:cs="Arial"/>
        <w:sz w:val="20"/>
        <w:szCs w:val="20"/>
      </w:rPr>
      <w:fldChar w:fldCharType="end"/>
    </w:r>
  </w:p>
  <w:p w:rsidR="0098117C" w:rsidRDefault="0098117C" w:rsidP="0098117C">
    <w:pPr>
      <w:pStyle w:val="Piedepgina"/>
      <w:spacing w:after="0" w:line="240" w:lineRule="auto"/>
      <w:jc w:val="right"/>
      <w:rPr>
        <w:rFonts w:ascii="Arial" w:hAnsi="Arial" w:cs="Arial"/>
        <w:sz w:val="12"/>
        <w:szCs w:val="12"/>
      </w:rPr>
    </w:pPr>
  </w:p>
  <w:p w:rsidR="008F2C14" w:rsidRDefault="008F2C14" w:rsidP="0098117C">
    <w:pPr>
      <w:pStyle w:val="Piedepgina"/>
      <w:spacing w:after="0" w:line="240" w:lineRule="auto"/>
      <w:jc w:val="right"/>
      <w:rPr>
        <w:rFonts w:ascii="Arial" w:hAnsi="Arial" w:cs="Arial"/>
        <w:b/>
        <w:color w:val="808080" w:themeColor="background1" w:themeShade="80"/>
        <w:sz w:val="12"/>
        <w:szCs w:val="12"/>
      </w:rPr>
    </w:pPr>
  </w:p>
  <w:p w:rsidR="008426A6" w:rsidRDefault="0098117C" w:rsidP="0098117C">
    <w:pPr>
      <w:pStyle w:val="Piedepgina"/>
      <w:spacing w:after="0" w:line="240" w:lineRule="auto"/>
      <w:jc w:val="right"/>
      <w:rPr>
        <w:rFonts w:ascii="Arial" w:hAnsi="Arial" w:cs="Arial"/>
        <w:b/>
        <w:color w:val="808080" w:themeColor="background1" w:themeShade="80"/>
        <w:sz w:val="12"/>
        <w:szCs w:val="12"/>
      </w:rPr>
    </w:pPr>
    <w:r w:rsidRPr="003009D9">
      <w:rPr>
        <w:rFonts w:ascii="Arial" w:hAnsi="Arial" w:cs="Arial"/>
        <w:b/>
        <w:color w:val="808080" w:themeColor="background1" w:themeShade="80"/>
        <w:sz w:val="12"/>
        <w:szCs w:val="12"/>
      </w:rPr>
      <w:t>MP-200-PR02-P01-F52</w:t>
    </w:r>
  </w:p>
  <w:p w:rsidR="008F2C14" w:rsidRDefault="008F2C14" w:rsidP="0098117C">
    <w:pPr>
      <w:pStyle w:val="Piedepgina"/>
      <w:spacing w:after="0" w:line="240" w:lineRule="auto"/>
      <w:jc w:val="right"/>
      <w:rPr>
        <w:rFonts w:ascii="Arial" w:hAnsi="Arial" w:cs="Arial"/>
        <w:b/>
        <w:color w:val="808080" w:themeColor="background1" w:themeShade="80"/>
        <w:sz w:val="12"/>
        <w:szCs w:val="12"/>
      </w:rPr>
    </w:pPr>
  </w:p>
  <w:p w:rsidR="008F2C14" w:rsidRDefault="008F2C14" w:rsidP="0098117C">
    <w:pPr>
      <w:pStyle w:val="Piedepgina"/>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B8" w:rsidRDefault="00A50EB8" w:rsidP="00F0607A">
      <w:pPr>
        <w:spacing w:after="0" w:line="240" w:lineRule="auto"/>
      </w:pPr>
      <w:r>
        <w:separator/>
      </w:r>
    </w:p>
  </w:footnote>
  <w:footnote w:type="continuationSeparator" w:id="0">
    <w:p w:rsidR="00A50EB8" w:rsidRDefault="00A50EB8" w:rsidP="00F06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3174"/>
      <w:gridCol w:w="4390"/>
      <w:gridCol w:w="3141"/>
    </w:tblGrid>
    <w:tr w:rsidR="00CD6760" w:rsidRPr="005A2E7D" w:rsidTr="00AC5654">
      <w:trPr>
        <w:trHeight w:val="489"/>
        <w:jc w:val="center"/>
      </w:trPr>
      <w:tc>
        <w:tcPr>
          <w:tcW w:w="3175" w:type="dxa"/>
          <w:vMerge w:val="restart"/>
          <w:tcBorders>
            <w:top w:val="single" w:sz="4" w:space="0" w:color="000000"/>
            <w:left w:val="single" w:sz="4" w:space="0" w:color="000000"/>
            <w:bottom w:val="single" w:sz="4" w:space="0" w:color="000000"/>
            <w:right w:val="single" w:sz="4" w:space="0" w:color="000000"/>
          </w:tcBorders>
        </w:tcPr>
        <w:p w:rsidR="00CD6760" w:rsidRDefault="00CD6760" w:rsidP="00CA0361">
          <w:pPr>
            <w:pStyle w:val="Default"/>
            <w:rPr>
              <w:color w:val="auto"/>
            </w:rPr>
          </w:pPr>
        </w:p>
        <w:p w:rsidR="00CD6760" w:rsidRPr="001A2E66" w:rsidRDefault="008F2C14" w:rsidP="00CA0361">
          <w:r>
            <w:rPr>
              <w:noProof/>
              <w:lang w:eastAsia="es-MX"/>
            </w:rPr>
            <w:drawing>
              <wp:inline distT="0" distB="0" distL="0" distR="0" wp14:anchorId="4A78921A" wp14:editId="0E89C697">
                <wp:extent cx="1860550" cy="979170"/>
                <wp:effectExtent l="0" t="0" r="6350" b="0"/>
                <wp:docPr id="42" name="Imagen 42" descr="Imagen"/>
                <wp:cNvGraphicFramePr/>
                <a:graphic xmlns:a="http://schemas.openxmlformats.org/drawingml/2006/main">
                  <a:graphicData uri="http://schemas.openxmlformats.org/drawingml/2006/picture">
                    <pic:pic xmlns:pic="http://schemas.openxmlformats.org/drawingml/2006/picture">
                      <pic:nvPicPr>
                        <pic:cNvPr id="42" name="Imagen 42" descr="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979170"/>
                        </a:xfrm>
                        <a:prstGeom prst="rect">
                          <a:avLst/>
                        </a:prstGeom>
                        <a:noFill/>
                        <a:ln>
                          <a:noFill/>
                        </a:ln>
                      </pic:spPr>
                    </pic:pic>
                  </a:graphicData>
                </a:graphic>
              </wp:inline>
            </w:drawing>
          </w:r>
        </w:p>
      </w:tc>
      <w:tc>
        <w:tcPr>
          <w:tcW w:w="4441" w:type="dxa"/>
          <w:vMerge w:val="restart"/>
          <w:tcBorders>
            <w:top w:val="single" w:sz="4" w:space="0" w:color="000000"/>
            <w:left w:val="single" w:sz="4" w:space="0" w:color="000000"/>
            <w:bottom w:val="single" w:sz="4" w:space="0" w:color="000000"/>
            <w:right w:val="single" w:sz="4" w:space="0" w:color="000000"/>
          </w:tcBorders>
          <w:vAlign w:val="center"/>
        </w:tcPr>
        <w:p w:rsidR="00CD6760" w:rsidRPr="005A2E7D" w:rsidRDefault="00CD6760" w:rsidP="00CA0361">
          <w:pPr>
            <w:pStyle w:val="Default"/>
            <w:jc w:val="center"/>
            <w:rPr>
              <w:sz w:val="20"/>
              <w:szCs w:val="20"/>
            </w:rPr>
          </w:pPr>
          <w:r>
            <w:rPr>
              <w:sz w:val="20"/>
              <w:szCs w:val="20"/>
            </w:rPr>
            <w:t>GUÍA DE LLENADO DE DOCUMENTOS</w:t>
          </w:r>
        </w:p>
      </w:tc>
      <w:tc>
        <w:tcPr>
          <w:tcW w:w="3175" w:type="dxa"/>
          <w:tcBorders>
            <w:top w:val="single" w:sz="4" w:space="0" w:color="000000"/>
            <w:left w:val="single" w:sz="4" w:space="0" w:color="000000"/>
            <w:bottom w:val="single" w:sz="4" w:space="0" w:color="000000"/>
            <w:right w:val="single" w:sz="4" w:space="0" w:color="000000"/>
          </w:tcBorders>
          <w:vAlign w:val="center"/>
        </w:tcPr>
        <w:p w:rsidR="00CD6760" w:rsidRPr="003009D9" w:rsidRDefault="00CD6760" w:rsidP="008E4893">
          <w:pPr>
            <w:pStyle w:val="Default"/>
            <w:jc w:val="center"/>
            <w:rPr>
              <w:b/>
              <w:sz w:val="16"/>
              <w:szCs w:val="16"/>
            </w:rPr>
          </w:pPr>
          <w:r w:rsidRPr="003009D9">
            <w:rPr>
              <w:b/>
              <w:color w:val="C00000"/>
              <w:sz w:val="16"/>
              <w:szCs w:val="16"/>
            </w:rPr>
            <w:t xml:space="preserve"> CÓDIGO: </w:t>
          </w:r>
          <w:r w:rsidR="00F12B75" w:rsidRPr="003009D9">
            <w:rPr>
              <w:b/>
              <w:color w:val="C00000"/>
              <w:sz w:val="16"/>
              <w:szCs w:val="16"/>
            </w:rPr>
            <w:t>MP-200-PR02-P01-F52</w:t>
          </w:r>
        </w:p>
      </w:tc>
    </w:tr>
    <w:tr w:rsidR="00CD6760" w:rsidRPr="005A2E7D" w:rsidTr="00AC5654">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CD6760" w:rsidRPr="00B46CFF" w:rsidRDefault="00CD6760" w:rsidP="00CA0361">
          <w:pPr>
            <w:pStyle w:val="Default"/>
            <w:rPr>
              <w:color w:val="auto"/>
            </w:rPr>
          </w:pPr>
        </w:p>
      </w:tc>
      <w:tc>
        <w:tcPr>
          <w:tcW w:w="4441" w:type="dxa"/>
          <w:vMerge/>
          <w:tcBorders>
            <w:top w:val="single" w:sz="4" w:space="0" w:color="000000"/>
            <w:left w:val="single" w:sz="4" w:space="0" w:color="000000"/>
            <w:bottom w:val="single" w:sz="4" w:space="0" w:color="000000"/>
            <w:right w:val="single" w:sz="4" w:space="0" w:color="000000"/>
          </w:tcBorders>
          <w:vAlign w:val="center"/>
        </w:tcPr>
        <w:p w:rsidR="00CD6760" w:rsidRPr="005A2E7D" w:rsidRDefault="00CD6760" w:rsidP="00CA0361">
          <w:pPr>
            <w:pStyle w:val="Default"/>
            <w:jc w:val="center"/>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CD6760" w:rsidRPr="005A2E7D" w:rsidRDefault="00AC5654" w:rsidP="008E4893">
          <w:pPr>
            <w:pStyle w:val="Default"/>
            <w:jc w:val="center"/>
            <w:rPr>
              <w:sz w:val="20"/>
              <w:szCs w:val="20"/>
            </w:rPr>
          </w:pPr>
          <w:r>
            <w:rPr>
              <w:sz w:val="20"/>
              <w:szCs w:val="20"/>
            </w:rPr>
            <w:t>REVISIÓN: 4</w:t>
          </w:r>
        </w:p>
      </w:tc>
    </w:tr>
    <w:tr w:rsidR="00CD6760" w:rsidRPr="005A2E7D" w:rsidTr="00AC5654">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CD6760" w:rsidRPr="00B46CFF" w:rsidRDefault="00CD6760" w:rsidP="00CA0361">
          <w:pPr>
            <w:pStyle w:val="Default"/>
            <w:rPr>
              <w:color w:val="auto"/>
            </w:rPr>
          </w:pPr>
        </w:p>
      </w:tc>
      <w:tc>
        <w:tcPr>
          <w:tcW w:w="4441" w:type="dxa"/>
          <w:vMerge w:val="restart"/>
          <w:tcBorders>
            <w:top w:val="single" w:sz="4" w:space="0" w:color="000000"/>
            <w:left w:val="single" w:sz="4" w:space="0" w:color="000000"/>
            <w:bottom w:val="single" w:sz="4" w:space="0" w:color="000000"/>
            <w:right w:val="single" w:sz="4" w:space="0" w:color="000000"/>
          </w:tcBorders>
          <w:vAlign w:val="center"/>
        </w:tcPr>
        <w:p w:rsidR="00CD6760" w:rsidRPr="003009D9" w:rsidRDefault="00CD6760" w:rsidP="00AC5654">
          <w:pPr>
            <w:pStyle w:val="Default"/>
            <w:spacing w:before="120" w:after="120"/>
            <w:jc w:val="center"/>
            <w:rPr>
              <w:b/>
              <w:sz w:val="20"/>
              <w:szCs w:val="20"/>
            </w:rPr>
          </w:pPr>
          <w:r w:rsidRPr="003009D9">
            <w:rPr>
              <w:b/>
              <w:color w:val="C00000"/>
              <w:sz w:val="20"/>
              <w:szCs w:val="20"/>
            </w:rPr>
            <w:t>ANÁLISIS DEL COSTO HORARIO DE MAQUINARÍA O EQUIPO</w:t>
          </w:r>
        </w:p>
      </w:tc>
      <w:tc>
        <w:tcPr>
          <w:tcW w:w="3175" w:type="dxa"/>
          <w:tcBorders>
            <w:top w:val="single" w:sz="4" w:space="0" w:color="000000"/>
            <w:left w:val="single" w:sz="4" w:space="0" w:color="000000"/>
            <w:bottom w:val="single" w:sz="4" w:space="0" w:color="000000"/>
            <w:right w:val="single" w:sz="4" w:space="0" w:color="000000"/>
          </w:tcBorders>
          <w:vAlign w:val="center"/>
        </w:tcPr>
        <w:p w:rsidR="00CD6760" w:rsidRPr="005A2E7D" w:rsidRDefault="00AC5654" w:rsidP="00F12B75">
          <w:pPr>
            <w:pStyle w:val="Default"/>
            <w:jc w:val="center"/>
            <w:rPr>
              <w:sz w:val="20"/>
              <w:szCs w:val="20"/>
            </w:rPr>
          </w:pPr>
          <w:r>
            <w:rPr>
              <w:sz w:val="20"/>
              <w:szCs w:val="20"/>
            </w:rPr>
            <w:t>FECHA: DICIEMBRE DE 2013</w:t>
          </w:r>
        </w:p>
      </w:tc>
    </w:tr>
    <w:tr w:rsidR="00CD6760" w:rsidRPr="005A2E7D" w:rsidTr="00AC5654">
      <w:trPr>
        <w:trHeight w:val="489"/>
        <w:jc w:val="center"/>
      </w:trPr>
      <w:tc>
        <w:tcPr>
          <w:tcW w:w="3175" w:type="dxa"/>
          <w:vMerge/>
          <w:tcBorders>
            <w:top w:val="single" w:sz="4" w:space="0" w:color="000000"/>
            <w:left w:val="single" w:sz="4" w:space="0" w:color="000000"/>
            <w:bottom w:val="single" w:sz="4" w:space="0" w:color="000000"/>
            <w:right w:val="single" w:sz="4" w:space="0" w:color="000000"/>
          </w:tcBorders>
        </w:tcPr>
        <w:p w:rsidR="00CD6760" w:rsidRPr="00B46CFF" w:rsidRDefault="00CD6760" w:rsidP="00CA0361">
          <w:pPr>
            <w:pStyle w:val="Default"/>
            <w:rPr>
              <w:color w:val="auto"/>
            </w:rPr>
          </w:pPr>
        </w:p>
      </w:tc>
      <w:tc>
        <w:tcPr>
          <w:tcW w:w="4441" w:type="dxa"/>
          <w:vMerge/>
          <w:tcBorders>
            <w:top w:val="single" w:sz="4" w:space="0" w:color="000000"/>
            <w:left w:val="single" w:sz="4" w:space="0" w:color="000000"/>
            <w:bottom w:val="single" w:sz="4" w:space="0" w:color="000000"/>
            <w:right w:val="single" w:sz="4" w:space="0" w:color="000000"/>
          </w:tcBorders>
          <w:vAlign w:val="center"/>
        </w:tcPr>
        <w:p w:rsidR="00CD6760" w:rsidRPr="005A2E7D" w:rsidRDefault="00CD6760" w:rsidP="00CA0361">
          <w:pPr>
            <w:pStyle w:val="Default"/>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CD6760" w:rsidRPr="002B604B" w:rsidRDefault="005A408A" w:rsidP="00CA0361">
          <w:pPr>
            <w:pStyle w:val="Default"/>
            <w:jc w:val="center"/>
            <w:rPr>
              <w:sz w:val="20"/>
              <w:szCs w:val="20"/>
            </w:rPr>
          </w:pPr>
          <w:r>
            <w:rPr>
              <w:sz w:val="20"/>
              <w:szCs w:val="20"/>
            </w:rPr>
            <w:fldChar w:fldCharType="begin"/>
          </w:r>
          <w:r w:rsidR="00977039">
            <w:rPr>
              <w:sz w:val="20"/>
              <w:szCs w:val="20"/>
            </w:rPr>
            <w:instrText xml:space="preserve"> PAGE   \* MERGEFORMAT </w:instrText>
          </w:r>
          <w:r>
            <w:rPr>
              <w:sz w:val="20"/>
              <w:szCs w:val="20"/>
            </w:rPr>
            <w:fldChar w:fldCharType="separate"/>
          </w:r>
          <w:r w:rsidR="007A2316">
            <w:rPr>
              <w:noProof/>
              <w:sz w:val="20"/>
              <w:szCs w:val="20"/>
            </w:rPr>
            <w:t>9</w:t>
          </w:r>
          <w:r>
            <w:rPr>
              <w:sz w:val="20"/>
              <w:szCs w:val="20"/>
            </w:rPr>
            <w:fldChar w:fldCharType="end"/>
          </w:r>
          <w:r w:rsidR="00977039">
            <w:rPr>
              <w:sz w:val="20"/>
              <w:szCs w:val="20"/>
            </w:rPr>
            <w:t xml:space="preserve"> DE </w:t>
          </w:r>
          <w:r w:rsidR="00A50EB8">
            <w:fldChar w:fldCharType="begin"/>
          </w:r>
          <w:r w:rsidR="00A50EB8">
            <w:instrText xml:space="preserve"> NUMPAGES  \* Arabic  \* MERGEFORMAT </w:instrText>
          </w:r>
          <w:r w:rsidR="00A50EB8">
            <w:fldChar w:fldCharType="separate"/>
          </w:r>
          <w:r w:rsidR="007A2316" w:rsidRPr="007A2316">
            <w:rPr>
              <w:noProof/>
              <w:sz w:val="20"/>
              <w:szCs w:val="20"/>
            </w:rPr>
            <w:t>9</w:t>
          </w:r>
          <w:r w:rsidR="00A50EB8">
            <w:rPr>
              <w:noProof/>
              <w:sz w:val="20"/>
              <w:szCs w:val="20"/>
            </w:rPr>
            <w:fldChar w:fldCharType="end"/>
          </w:r>
        </w:p>
      </w:tc>
    </w:tr>
  </w:tbl>
  <w:p w:rsidR="00CD6760" w:rsidRDefault="00CD6760" w:rsidP="00045233">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499"/>
      <w:gridCol w:w="4770"/>
      <w:gridCol w:w="3436"/>
    </w:tblGrid>
    <w:tr w:rsidR="00CD6760" w:rsidRPr="005A2E7D" w:rsidTr="00CA0361">
      <w:trPr>
        <w:trHeight w:val="293"/>
      </w:trPr>
      <w:tc>
        <w:tcPr>
          <w:tcW w:w="1167" w:type="pct"/>
          <w:vMerge w:val="restart"/>
          <w:tcBorders>
            <w:top w:val="single" w:sz="4" w:space="0" w:color="000000"/>
            <w:left w:val="single" w:sz="4" w:space="0" w:color="000000"/>
            <w:bottom w:val="single" w:sz="4" w:space="0" w:color="000000"/>
            <w:right w:val="single" w:sz="4" w:space="0" w:color="000000"/>
          </w:tcBorders>
        </w:tcPr>
        <w:p w:rsidR="00CD6760" w:rsidRDefault="00CD6760" w:rsidP="00CA0361">
          <w:pPr>
            <w:pStyle w:val="Default"/>
            <w:rPr>
              <w:color w:val="auto"/>
            </w:rPr>
          </w:pPr>
        </w:p>
        <w:p w:rsidR="00CD6760" w:rsidRPr="001A2E66" w:rsidRDefault="00CD6760" w:rsidP="00CA0361">
          <w:r>
            <w:rPr>
              <w:noProof/>
              <w:lang w:eastAsia="es-MX"/>
            </w:rPr>
            <w:drawing>
              <wp:inline distT="0" distB="0" distL="0" distR="0">
                <wp:extent cx="1041400" cy="691515"/>
                <wp:effectExtent l="19050" t="0" r="635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1041400" cy="691515"/>
                        </a:xfrm>
                        <a:prstGeom prst="rect">
                          <a:avLst/>
                        </a:prstGeom>
                        <a:noFill/>
                        <a:ln w="9525">
                          <a:noFill/>
                          <a:miter lim="800000"/>
                          <a:headEnd/>
                          <a:tailEnd/>
                        </a:ln>
                      </pic:spPr>
                    </pic:pic>
                  </a:graphicData>
                </a:graphic>
              </wp:inline>
            </w:drawing>
          </w: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CD6760" w:rsidRPr="005A2E7D" w:rsidRDefault="00CD6760" w:rsidP="00CA0361">
          <w:pPr>
            <w:pStyle w:val="Default"/>
            <w:jc w:val="center"/>
            <w:rPr>
              <w:sz w:val="20"/>
              <w:szCs w:val="20"/>
            </w:rPr>
          </w:pPr>
          <w:r>
            <w:rPr>
              <w:sz w:val="20"/>
              <w:szCs w:val="20"/>
            </w:rPr>
            <w:t>INSTRUCTIVO DE LLENADO DE DOCUMENTOS</w:t>
          </w:r>
        </w:p>
      </w:tc>
      <w:tc>
        <w:tcPr>
          <w:tcW w:w="1605" w:type="pct"/>
          <w:tcBorders>
            <w:top w:val="single" w:sz="4" w:space="0" w:color="000000"/>
            <w:left w:val="single" w:sz="4" w:space="0" w:color="000000"/>
            <w:bottom w:val="single" w:sz="4" w:space="0" w:color="000000"/>
            <w:right w:val="single" w:sz="4" w:space="0" w:color="000000"/>
          </w:tcBorders>
          <w:vAlign w:val="center"/>
        </w:tcPr>
        <w:p w:rsidR="00CD6760" w:rsidRPr="005A2E7D" w:rsidRDefault="00CD6760" w:rsidP="00CA0361">
          <w:pPr>
            <w:pStyle w:val="Default"/>
            <w:jc w:val="center"/>
            <w:rPr>
              <w:sz w:val="20"/>
              <w:szCs w:val="20"/>
            </w:rPr>
          </w:pPr>
          <w:r>
            <w:rPr>
              <w:sz w:val="20"/>
              <w:szCs w:val="20"/>
            </w:rPr>
            <w:t>CÓDIGO: SCT-SI-2009-01</w:t>
          </w:r>
        </w:p>
      </w:tc>
    </w:tr>
    <w:tr w:rsidR="00CD6760" w:rsidRPr="005A2E7D" w:rsidTr="00CA0361">
      <w:trPr>
        <w:trHeight w:val="585"/>
      </w:trPr>
      <w:tc>
        <w:tcPr>
          <w:tcW w:w="1167" w:type="pct"/>
          <w:vMerge/>
          <w:tcBorders>
            <w:top w:val="single" w:sz="4" w:space="0" w:color="000000"/>
            <w:left w:val="single" w:sz="4" w:space="0" w:color="000000"/>
            <w:bottom w:val="single" w:sz="4" w:space="0" w:color="000000"/>
            <w:right w:val="single" w:sz="4" w:space="0" w:color="000000"/>
          </w:tcBorders>
        </w:tcPr>
        <w:p w:rsidR="00CD6760" w:rsidRPr="00B46CFF" w:rsidRDefault="00CD6760"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CD6760" w:rsidRPr="005A2E7D" w:rsidRDefault="00CD6760" w:rsidP="00CA0361">
          <w:pPr>
            <w:pStyle w:val="Default"/>
            <w:jc w:val="center"/>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CD6760" w:rsidRPr="005A2E7D" w:rsidRDefault="00CD6760" w:rsidP="00CA0361">
          <w:pPr>
            <w:pStyle w:val="Default"/>
            <w:jc w:val="center"/>
            <w:rPr>
              <w:sz w:val="20"/>
              <w:szCs w:val="20"/>
            </w:rPr>
          </w:pPr>
          <w:r>
            <w:rPr>
              <w:sz w:val="20"/>
              <w:szCs w:val="20"/>
            </w:rPr>
            <w:t>REVISIÓN: 0</w:t>
          </w:r>
        </w:p>
      </w:tc>
    </w:tr>
    <w:tr w:rsidR="00CD6760" w:rsidRPr="005A2E7D" w:rsidTr="00CA0361">
      <w:trPr>
        <w:trHeight w:val="580"/>
      </w:trPr>
      <w:tc>
        <w:tcPr>
          <w:tcW w:w="1167" w:type="pct"/>
          <w:vMerge/>
          <w:tcBorders>
            <w:top w:val="single" w:sz="4" w:space="0" w:color="000000"/>
            <w:left w:val="single" w:sz="4" w:space="0" w:color="000000"/>
            <w:bottom w:val="single" w:sz="4" w:space="0" w:color="000000"/>
            <w:right w:val="single" w:sz="4" w:space="0" w:color="000000"/>
          </w:tcBorders>
        </w:tcPr>
        <w:p w:rsidR="00CD6760" w:rsidRPr="00B46CFF" w:rsidRDefault="00CD6760" w:rsidP="00CA0361">
          <w:pPr>
            <w:pStyle w:val="Default"/>
            <w:rPr>
              <w:color w:val="auto"/>
            </w:rPr>
          </w:pP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CD6760" w:rsidRPr="005A2E7D" w:rsidRDefault="00CD6760" w:rsidP="00A5317E">
          <w:pPr>
            <w:pStyle w:val="Default"/>
            <w:jc w:val="center"/>
            <w:rPr>
              <w:sz w:val="20"/>
              <w:szCs w:val="20"/>
            </w:rPr>
          </w:pPr>
          <w:r>
            <w:rPr>
              <w:sz w:val="20"/>
              <w:szCs w:val="20"/>
            </w:rPr>
            <w:t xml:space="preserve">ACTA DE LA JUNTA DE ACLARACIÓN DE BASES </w:t>
          </w:r>
        </w:p>
      </w:tc>
      <w:tc>
        <w:tcPr>
          <w:tcW w:w="1605" w:type="pct"/>
          <w:tcBorders>
            <w:top w:val="single" w:sz="4" w:space="0" w:color="000000"/>
            <w:left w:val="single" w:sz="4" w:space="0" w:color="000000"/>
            <w:bottom w:val="single" w:sz="4" w:space="0" w:color="000000"/>
            <w:right w:val="single" w:sz="4" w:space="0" w:color="000000"/>
          </w:tcBorders>
          <w:vAlign w:val="center"/>
        </w:tcPr>
        <w:p w:rsidR="00CD6760" w:rsidRPr="005A2E7D" w:rsidRDefault="00CD6760" w:rsidP="00CA0361">
          <w:pPr>
            <w:pStyle w:val="Default"/>
            <w:jc w:val="center"/>
            <w:rPr>
              <w:sz w:val="20"/>
              <w:szCs w:val="20"/>
            </w:rPr>
          </w:pPr>
          <w:r>
            <w:rPr>
              <w:sz w:val="20"/>
              <w:szCs w:val="20"/>
            </w:rPr>
            <w:t>FECHA: MARZO-2009</w:t>
          </w:r>
        </w:p>
      </w:tc>
    </w:tr>
    <w:tr w:rsidR="00CD6760" w:rsidRPr="005A2E7D" w:rsidTr="00CA0361">
      <w:trPr>
        <w:trHeight w:val="500"/>
      </w:trPr>
      <w:tc>
        <w:tcPr>
          <w:tcW w:w="1167" w:type="pct"/>
          <w:vMerge/>
          <w:tcBorders>
            <w:top w:val="single" w:sz="4" w:space="0" w:color="000000"/>
            <w:left w:val="single" w:sz="4" w:space="0" w:color="000000"/>
            <w:bottom w:val="single" w:sz="4" w:space="0" w:color="000000"/>
            <w:right w:val="single" w:sz="4" w:space="0" w:color="000000"/>
          </w:tcBorders>
        </w:tcPr>
        <w:p w:rsidR="00CD6760" w:rsidRPr="00B46CFF" w:rsidRDefault="00CD6760"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CD6760" w:rsidRPr="005A2E7D" w:rsidRDefault="00CD6760" w:rsidP="00CA0361">
          <w:pPr>
            <w:pStyle w:val="Default"/>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CD6760" w:rsidRPr="001970A2" w:rsidRDefault="005A408A" w:rsidP="00CA0361">
          <w:pPr>
            <w:pStyle w:val="Default"/>
            <w:jc w:val="center"/>
            <w:rPr>
              <w:sz w:val="20"/>
              <w:szCs w:val="20"/>
            </w:rPr>
          </w:pPr>
          <w:r w:rsidRPr="001970A2">
            <w:rPr>
              <w:sz w:val="20"/>
              <w:szCs w:val="20"/>
            </w:rPr>
            <w:fldChar w:fldCharType="begin"/>
          </w:r>
          <w:r w:rsidR="00CD6760" w:rsidRPr="001970A2">
            <w:rPr>
              <w:sz w:val="20"/>
              <w:szCs w:val="20"/>
            </w:rPr>
            <w:instrText xml:space="preserve"> PAGE   \* MERGEFORMAT </w:instrText>
          </w:r>
          <w:r w:rsidRPr="001970A2">
            <w:rPr>
              <w:sz w:val="20"/>
              <w:szCs w:val="20"/>
            </w:rPr>
            <w:fldChar w:fldCharType="separate"/>
          </w:r>
          <w:r w:rsidR="00CD6760">
            <w:rPr>
              <w:noProof/>
              <w:sz w:val="20"/>
              <w:szCs w:val="20"/>
            </w:rPr>
            <w:t>1</w:t>
          </w:r>
          <w:r w:rsidRPr="001970A2">
            <w:rPr>
              <w:sz w:val="20"/>
              <w:szCs w:val="20"/>
            </w:rPr>
            <w:fldChar w:fldCharType="end"/>
          </w:r>
          <w:r w:rsidR="00CD6760" w:rsidRPr="001970A2">
            <w:rPr>
              <w:sz w:val="20"/>
              <w:szCs w:val="20"/>
            </w:rPr>
            <w:t xml:space="preserve"> DE 6</w:t>
          </w:r>
        </w:p>
      </w:tc>
    </w:tr>
  </w:tbl>
  <w:p w:rsidR="00CD6760" w:rsidRPr="00A442B6" w:rsidRDefault="00CD6760" w:rsidP="00A442B6">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869"/>
    <w:multiLevelType w:val="hybridMultilevel"/>
    <w:tmpl w:val="8756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025D6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EB3FCC"/>
    <w:multiLevelType w:val="hybridMultilevel"/>
    <w:tmpl w:val="739EEBD0"/>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286B6A"/>
    <w:multiLevelType w:val="multilevel"/>
    <w:tmpl w:val="F88002D0"/>
    <w:lvl w:ilvl="0">
      <w:start w:val="1"/>
      <w:numFmt w:val="decimal"/>
      <w:lvlText w:val="%1."/>
      <w:lvlJc w:val="left"/>
      <w:pPr>
        <w:ind w:left="51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30E63266"/>
    <w:multiLevelType w:val="hybridMultilevel"/>
    <w:tmpl w:val="C8B8B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4B69FA"/>
    <w:multiLevelType w:val="hybridMultilevel"/>
    <w:tmpl w:val="D728A4A8"/>
    <w:lvl w:ilvl="0" w:tplc="0D8050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9A76ED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221449"/>
    <w:multiLevelType w:val="hybridMultilevel"/>
    <w:tmpl w:val="E32A8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F0500C"/>
    <w:multiLevelType w:val="hybridMultilevel"/>
    <w:tmpl w:val="FCB68A7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000B02"/>
    <w:multiLevelType w:val="hybridMultilevel"/>
    <w:tmpl w:val="5A18B1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5F0E791B"/>
    <w:multiLevelType w:val="hybridMultilevel"/>
    <w:tmpl w:val="C5DC3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E17C94"/>
    <w:multiLevelType w:val="hybridMultilevel"/>
    <w:tmpl w:val="B6266C56"/>
    <w:lvl w:ilvl="0" w:tplc="C73E1C4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6D0060F0"/>
    <w:multiLevelType w:val="hybridMultilevel"/>
    <w:tmpl w:val="46B88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6D01150F"/>
    <w:multiLevelType w:val="hybridMultilevel"/>
    <w:tmpl w:val="04381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5"/>
  </w:num>
  <w:num w:numId="6">
    <w:abstractNumId w:val="3"/>
  </w:num>
  <w:num w:numId="7">
    <w:abstractNumId w:val="11"/>
  </w:num>
  <w:num w:numId="8">
    <w:abstractNumId w:val="6"/>
  </w:num>
  <w:num w:numId="9">
    <w:abstractNumId w:val="0"/>
  </w:num>
  <w:num w:numId="10">
    <w:abstractNumId w:val="7"/>
  </w:num>
  <w:num w:numId="11">
    <w:abstractNumId w:val="12"/>
  </w:num>
  <w:num w:numId="12">
    <w:abstractNumId w:val="13"/>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1F6B"/>
    <w:rsid w:val="0000529B"/>
    <w:rsid w:val="0001163C"/>
    <w:rsid w:val="000122B5"/>
    <w:rsid w:val="0001509F"/>
    <w:rsid w:val="00020C50"/>
    <w:rsid w:val="00026119"/>
    <w:rsid w:val="000317B5"/>
    <w:rsid w:val="00031DEA"/>
    <w:rsid w:val="0003238A"/>
    <w:rsid w:val="00037A7D"/>
    <w:rsid w:val="00037F0F"/>
    <w:rsid w:val="00043DF7"/>
    <w:rsid w:val="00043ECC"/>
    <w:rsid w:val="00044111"/>
    <w:rsid w:val="00045233"/>
    <w:rsid w:val="00045527"/>
    <w:rsid w:val="00045AFE"/>
    <w:rsid w:val="000467A8"/>
    <w:rsid w:val="000474D4"/>
    <w:rsid w:val="000479F6"/>
    <w:rsid w:val="00047A73"/>
    <w:rsid w:val="00051710"/>
    <w:rsid w:val="00051E9F"/>
    <w:rsid w:val="000557D7"/>
    <w:rsid w:val="000559C2"/>
    <w:rsid w:val="00057342"/>
    <w:rsid w:val="00057F7C"/>
    <w:rsid w:val="00060F82"/>
    <w:rsid w:val="00061F46"/>
    <w:rsid w:val="00063629"/>
    <w:rsid w:val="00076BF8"/>
    <w:rsid w:val="00077EBC"/>
    <w:rsid w:val="00082A71"/>
    <w:rsid w:val="00083088"/>
    <w:rsid w:val="00087EAC"/>
    <w:rsid w:val="00093248"/>
    <w:rsid w:val="00093F94"/>
    <w:rsid w:val="00095750"/>
    <w:rsid w:val="00096E00"/>
    <w:rsid w:val="000A0080"/>
    <w:rsid w:val="000A04C3"/>
    <w:rsid w:val="000A35F8"/>
    <w:rsid w:val="000A5F54"/>
    <w:rsid w:val="000B2F70"/>
    <w:rsid w:val="000B40CC"/>
    <w:rsid w:val="000C0A03"/>
    <w:rsid w:val="000C2A20"/>
    <w:rsid w:val="000D2049"/>
    <w:rsid w:val="000D2D76"/>
    <w:rsid w:val="000D3473"/>
    <w:rsid w:val="000D4915"/>
    <w:rsid w:val="000D49AA"/>
    <w:rsid w:val="000D49F0"/>
    <w:rsid w:val="000D4AD8"/>
    <w:rsid w:val="000D6430"/>
    <w:rsid w:val="000D7831"/>
    <w:rsid w:val="000F16D7"/>
    <w:rsid w:val="000F5D3D"/>
    <w:rsid w:val="000F790B"/>
    <w:rsid w:val="00100534"/>
    <w:rsid w:val="00103C76"/>
    <w:rsid w:val="00104E80"/>
    <w:rsid w:val="00107F2A"/>
    <w:rsid w:val="00112BDE"/>
    <w:rsid w:val="00114863"/>
    <w:rsid w:val="001165BD"/>
    <w:rsid w:val="00116804"/>
    <w:rsid w:val="001220BE"/>
    <w:rsid w:val="001245EB"/>
    <w:rsid w:val="0012486E"/>
    <w:rsid w:val="001302DA"/>
    <w:rsid w:val="0013253A"/>
    <w:rsid w:val="001433CA"/>
    <w:rsid w:val="00146361"/>
    <w:rsid w:val="001518EC"/>
    <w:rsid w:val="00152BC9"/>
    <w:rsid w:val="00154158"/>
    <w:rsid w:val="00166C10"/>
    <w:rsid w:val="0017401F"/>
    <w:rsid w:val="0017416C"/>
    <w:rsid w:val="00185A86"/>
    <w:rsid w:val="00191B0D"/>
    <w:rsid w:val="001928E4"/>
    <w:rsid w:val="001970A2"/>
    <w:rsid w:val="001A39ED"/>
    <w:rsid w:val="001A57E5"/>
    <w:rsid w:val="001A65DC"/>
    <w:rsid w:val="001A6C63"/>
    <w:rsid w:val="001B11F2"/>
    <w:rsid w:val="001B590D"/>
    <w:rsid w:val="001B6F56"/>
    <w:rsid w:val="001C305C"/>
    <w:rsid w:val="001C3FCA"/>
    <w:rsid w:val="001D14DA"/>
    <w:rsid w:val="001D231B"/>
    <w:rsid w:val="001D324F"/>
    <w:rsid w:val="001E0553"/>
    <w:rsid w:val="001E36B5"/>
    <w:rsid w:val="001E7468"/>
    <w:rsid w:val="001F6E59"/>
    <w:rsid w:val="00205C7D"/>
    <w:rsid w:val="00207FD4"/>
    <w:rsid w:val="00210F75"/>
    <w:rsid w:val="00214018"/>
    <w:rsid w:val="002144C0"/>
    <w:rsid w:val="00216C0B"/>
    <w:rsid w:val="00221C5E"/>
    <w:rsid w:val="00224942"/>
    <w:rsid w:val="00227CD6"/>
    <w:rsid w:val="002323EB"/>
    <w:rsid w:val="00237398"/>
    <w:rsid w:val="00243E2C"/>
    <w:rsid w:val="002458E0"/>
    <w:rsid w:val="00246806"/>
    <w:rsid w:val="00251928"/>
    <w:rsid w:val="002542A7"/>
    <w:rsid w:val="0025472B"/>
    <w:rsid w:val="0025752F"/>
    <w:rsid w:val="00264D7C"/>
    <w:rsid w:val="002723F1"/>
    <w:rsid w:val="00272D24"/>
    <w:rsid w:val="002813BF"/>
    <w:rsid w:val="00284F42"/>
    <w:rsid w:val="00287814"/>
    <w:rsid w:val="00287EF4"/>
    <w:rsid w:val="00291F0E"/>
    <w:rsid w:val="0029461B"/>
    <w:rsid w:val="00294786"/>
    <w:rsid w:val="00295672"/>
    <w:rsid w:val="002A35CF"/>
    <w:rsid w:val="002A493C"/>
    <w:rsid w:val="002A4DB2"/>
    <w:rsid w:val="002B1E6E"/>
    <w:rsid w:val="002B2E32"/>
    <w:rsid w:val="002B604B"/>
    <w:rsid w:val="002B76CD"/>
    <w:rsid w:val="002C709B"/>
    <w:rsid w:val="002D0D00"/>
    <w:rsid w:val="002D0F37"/>
    <w:rsid w:val="002D1EFF"/>
    <w:rsid w:val="002D4902"/>
    <w:rsid w:val="002D637C"/>
    <w:rsid w:val="002D7B07"/>
    <w:rsid w:val="002E0D0C"/>
    <w:rsid w:val="002E4DC2"/>
    <w:rsid w:val="003009D9"/>
    <w:rsid w:val="00300B57"/>
    <w:rsid w:val="003039B0"/>
    <w:rsid w:val="0030459C"/>
    <w:rsid w:val="00313ABB"/>
    <w:rsid w:val="0032541A"/>
    <w:rsid w:val="00327660"/>
    <w:rsid w:val="003318AD"/>
    <w:rsid w:val="0033764A"/>
    <w:rsid w:val="00341C66"/>
    <w:rsid w:val="00341EA6"/>
    <w:rsid w:val="003434CD"/>
    <w:rsid w:val="0034782E"/>
    <w:rsid w:val="00350BED"/>
    <w:rsid w:val="0035280F"/>
    <w:rsid w:val="0036227F"/>
    <w:rsid w:val="00364BF3"/>
    <w:rsid w:val="00370409"/>
    <w:rsid w:val="00370569"/>
    <w:rsid w:val="00371721"/>
    <w:rsid w:val="00371D43"/>
    <w:rsid w:val="003807D5"/>
    <w:rsid w:val="00380D79"/>
    <w:rsid w:val="00382E8F"/>
    <w:rsid w:val="0038668C"/>
    <w:rsid w:val="00386C8F"/>
    <w:rsid w:val="00386E9A"/>
    <w:rsid w:val="003924F8"/>
    <w:rsid w:val="00393DE6"/>
    <w:rsid w:val="003962F5"/>
    <w:rsid w:val="003A2A0D"/>
    <w:rsid w:val="003A38A9"/>
    <w:rsid w:val="003A4A69"/>
    <w:rsid w:val="003A7206"/>
    <w:rsid w:val="003B4E5C"/>
    <w:rsid w:val="003B51DF"/>
    <w:rsid w:val="003C0D67"/>
    <w:rsid w:val="003C5A5B"/>
    <w:rsid w:val="003C71A0"/>
    <w:rsid w:val="003D7997"/>
    <w:rsid w:val="003E00AB"/>
    <w:rsid w:val="003F05FD"/>
    <w:rsid w:val="003F2EFC"/>
    <w:rsid w:val="003F3BCB"/>
    <w:rsid w:val="003F6B49"/>
    <w:rsid w:val="00400951"/>
    <w:rsid w:val="00412B3D"/>
    <w:rsid w:val="00414F1E"/>
    <w:rsid w:val="00421536"/>
    <w:rsid w:val="00423C07"/>
    <w:rsid w:val="00424BCC"/>
    <w:rsid w:val="004279B2"/>
    <w:rsid w:val="00427A3A"/>
    <w:rsid w:val="004305F8"/>
    <w:rsid w:val="0043175E"/>
    <w:rsid w:val="00437AD6"/>
    <w:rsid w:val="00442E58"/>
    <w:rsid w:val="0045210F"/>
    <w:rsid w:val="00457ECB"/>
    <w:rsid w:val="00463B80"/>
    <w:rsid w:val="004701A2"/>
    <w:rsid w:val="00471952"/>
    <w:rsid w:val="0047374C"/>
    <w:rsid w:val="00474AFB"/>
    <w:rsid w:val="00474EC2"/>
    <w:rsid w:val="004824D2"/>
    <w:rsid w:val="0048295B"/>
    <w:rsid w:val="00483EAE"/>
    <w:rsid w:val="00486120"/>
    <w:rsid w:val="00486E00"/>
    <w:rsid w:val="0048716D"/>
    <w:rsid w:val="0049006E"/>
    <w:rsid w:val="00492852"/>
    <w:rsid w:val="004A026C"/>
    <w:rsid w:val="004A3FFC"/>
    <w:rsid w:val="004A52F1"/>
    <w:rsid w:val="004A6569"/>
    <w:rsid w:val="004B2261"/>
    <w:rsid w:val="004B758A"/>
    <w:rsid w:val="004D4287"/>
    <w:rsid w:val="004D6311"/>
    <w:rsid w:val="004D79E4"/>
    <w:rsid w:val="004E324F"/>
    <w:rsid w:val="004E71D8"/>
    <w:rsid w:val="004F35F5"/>
    <w:rsid w:val="004F4CB3"/>
    <w:rsid w:val="004F762E"/>
    <w:rsid w:val="005010F0"/>
    <w:rsid w:val="00501F72"/>
    <w:rsid w:val="005111A5"/>
    <w:rsid w:val="00515C66"/>
    <w:rsid w:val="00515E3A"/>
    <w:rsid w:val="005210FE"/>
    <w:rsid w:val="00524374"/>
    <w:rsid w:val="005300ED"/>
    <w:rsid w:val="00532388"/>
    <w:rsid w:val="005327EB"/>
    <w:rsid w:val="00536C71"/>
    <w:rsid w:val="00543676"/>
    <w:rsid w:val="00552232"/>
    <w:rsid w:val="0055557A"/>
    <w:rsid w:val="005640C1"/>
    <w:rsid w:val="00564404"/>
    <w:rsid w:val="005647E6"/>
    <w:rsid w:val="00564841"/>
    <w:rsid w:val="00571823"/>
    <w:rsid w:val="0057295A"/>
    <w:rsid w:val="005736A1"/>
    <w:rsid w:val="00577142"/>
    <w:rsid w:val="0057784B"/>
    <w:rsid w:val="0058106A"/>
    <w:rsid w:val="00585F53"/>
    <w:rsid w:val="005910D6"/>
    <w:rsid w:val="005A2838"/>
    <w:rsid w:val="005A373F"/>
    <w:rsid w:val="005A408A"/>
    <w:rsid w:val="005A7966"/>
    <w:rsid w:val="005B1CCE"/>
    <w:rsid w:val="005C134A"/>
    <w:rsid w:val="005C1736"/>
    <w:rsid w:val="005C1DFD"/>
    <w:rsid w:val="005C3537"/>
    <w:rsid w:val="005C53C4"/>
    <w:rsid w:val="005C5546"/>
    <w:rsid w:val="005C7AC9"/>
    <w:rsid w:val="005D008F"/>
    <w:rsid w:val="005D50F6"/>
    <w:rsid w:val="005D774B"/>
    <w:rsid w:val="005E58FF"/>
    <w:rsid w:val="005E6B06"/>
    <w:rsid w:val="005F0193"/>
    <w:rsid w:val="005F471C"/>
    <w:rsid w:val="0060009F"/>
    <w:rsid w:val="00600631"/>
    <w:rsid w:val="00600D69"/>
    <w:rsid w:val="00600E68"/>
    <w:rsid w:val="00603351"/>
    <w:rsid w:val="0061372D"/>
    <w:rsid w:val="006162B9"/>
    <w:rsid w:val="00626637"/>
    <w:rsid w:val="00626D61"/>
    <w:rsid w:val="0063187C"/>
    <w:rsid w:val="00634A41"/>
    <w:rsid w:val="00637239"/>
    <w:rsid w:val="00653E06"/>
    <w:rsid w:val="006542EB"/>
    <w:rsid w:val="006562FC"/>
    <w:rsid w:val="00664180"/>
    <w:rsid w:val="006663D2"/>
    <w:rsid w:val="006709AB"/>
    <w:rsid w:val="00671132"/>
    <w:rsid w:val="00671EEA"/>
    <w:rsid w:val="00680CD0"/>
    <w:rsid w:val="0068501C"/>
    <w:rsid w:val="00686E3B"/>
    <w:rsid w:val="00690160"/>
    <w:rsid w:val="00690607"/>
    <w:rsid w:val="00690803"/>
    <w:rsid w:val="00692068"/>
    <w:rsid w:val="006A6957"/>
    <w:rsid w:val="006B529F"/>
    <w:rsid w:val="006B67BF"/>
    <w:rsid w:val="006B72A7"/>
    <w:rsid w:val="006C192C"/>
    <w:rsid w:val="006C52AA"/>
    <w:rsid w:val="006D546A"/>
    <w:rsid w:val="006D74DF"/>
    <w:rsid w:val="006F0CF6"/>
    <w:rsid w:val="006F4098"/>
    <w:rsid w:val="00700E26"/>
    <w:rsid w:val="007022F4"/>
    <w:rsid w:val="007026FD"/>
    <w:rsid w:val="007079B7"/>
    <w:rsid w:val="00713FA5"/>
    <w:rsid w:val="00715E97"/>
    <w:rsid w:val="007274C2"/>
    <w:rsid w:val="00727F2C"/>
    <w:rsid w:val="00730513"/>
    <w:rsid w:val="00730519"/>
    <w:rsid w:val="00731611"/>
    <w:rsid w:val="007319F5"/>
    <w:rsid w:val="007347D4"/>
    <w:rsid w:val="00736288"/>
    <w:rsid w:val="007364EC"/>
    <w:rsid w:val="007408AC"/>
    <w:rsid w:val="007432E8"/>
    <w:rsid w:val="007541A6"/>
    <w:rsid w:val="00755F01"/>
    <w:rsid w:val="007617B9"/>
    <w:rsid w:val="00764607"/>
    <w:rsid w:val="007648ED"/>
    <w:rsid w:val="00764D6F"/>
    <w:rsid w:val="007651A6"/>
    <w:rsid w:val="00771E0B"/>
    <w:rsid w:val="007734EE"/>
    <w:rsid w:val="0077632E"/>
    <w:rsid w:val="007827F3"/>
    <w:rsid w:val="00793CEF"/>
    <w:rsid w:val="0079749D"/>
    <w:rsid w:val="007A2316"/>
    <w:rsid w:val="007A315E"/>
    <w:rsid w:val="007A429C"/>
    <w:rsid w:val="007A517A"/>
    <w:rsid w:val="007A63DC"/>
    <w:rsid w:val="007B7F46"/>
    <w:rsid w:val="007C2EA8"/>
    <w:rsid w:val="007C5845"/>
    <w:rsid w:val="007C61E7"/>
    <w:rsid w:val="007C7188"/>
    <w:rsid w:val="007D1E9C"/>
    <w:rsid w:val="007D562E"/>
    <w:rsid w:val="007D7A5F"/>
    <w:rsid w:val="007E20B5"/>
    <w:rsid w:val="007F2905"/>
    <w:rsid w:val="007F4B54"/>
    <w:rsid w:val="008002BE"/>
    <w:rsid w:val="00802CFA"/>
    <w:rsid w:val="008035BD"/>
    <w:rsid w:val="00803E0B"/>
    <w:rsid w:val="00804013"/>
    <w:rsid w:val="008112AB"/>
    <w:rsid w:val="00812062"/>
    <w:rsid w:val="008133F7"/>
    <w:rsid w:val="0083153D"/>
    <w:rsid w:val="00835E7C"/>
    <w:rsid w:val="008426A6"/>
    <w:rsid w:val="0084575B"/>
    <w:rsid w:val="00850045"/>
    <w:rsid w:val="00854EC1"/>
    <w:rsid w:val="008550B0"/>
    <w:rsid w:val="0085569A"/>
    <w:rsid w:val="00857E4C"/>
    <w:rsid w:val="00860824"/>
    <w:rsid w:val="00861DE4"/>
    <w:rsid w:val="0086313A"/>
    <w:rsid w:val="00864C02"/>
    <w:rsid w:val="008672D0"/>
    <w:rsid w:val="008673C2"/>
    <w:rsid w:val="008738DC"/>
    <w:rsid w:val="00874CB2"/>
    <w:rsid w:val="00875D12"/>
    <w:rsid w:val="00880456"/>
    <w:rsid w:val="00882074"/>
    <w:rsid w:val="0088396F"/>
    <w:rsid w:val="00883995"/>
    <w:rsid w:val="00883A66"/>
    <w:rsid w:val="0089649E"/>
    <w:rsid w:val="008B2C5F"/>
    <w:rsid w:val="008B676F"/>
    <w:rsid w:val="008B7229"/>
    <w:rsid w:val="008C1A34"/>
    <w:rsid w:val="008D18D7"/>
    <w:rsid w:val="008D1C2D"/>
    <w:rsid w:val="008D4E93"/>
    <w:rsid w:val="008D7D10"/>
    <w:rsid w:val="008E3DF4"/>
    <w:rsid w:val="008E3E4F"/>
    <w:rsid w:val="008E4893"/>
    <w:rsid w:val="008E71F8"/>
    <w:rsid w:val="008E7D14"/>
    <w:rsid w:val="008F2C14"/>
    <w:rsid w:val="008F46A7"/>
    <w:rsid w:val="008F5D5F"/>
    <w:rsid w:val="00911A84"/>
    <w:rsid w:val="00914A39"/>
    <w:rsid w:val="00920BD8"/>
    <w:rsid w:val="00920DB2"/>
    <w:rsid w:val="00922A85"/>
    <w:rsid w:val="00924071"/>
    <w:rsid w:val="00924F32"/>
    <w:rsid w:val="00925B4E"/>
    <w:rsid w:val="009357D4"/>
    <w:rsid w:val="009367ED"/>
    <w:rsid w:val="0094245B"/>
    <w:rsid w:val="00946552"/>
    <w:rsid w:val="00946D8A"/>
    <w:rsid w:val="009506D4"/>
    <w:rsid w:val="009648AB"/>
    <w:rsid w:val="009668AF"/>
    <w:rsid w:val="0096798B"/>
    <w:rsid w:val="00975B87"/>
    <w:rsid w:val="009764F4"/>
    <w:rsid w:val="00977039"/>
    <w:rsid w:val="0098117C"/>
    <w:rsid w:val="00983B7B"/>
    <w:rsid w:val="009850F6"/>
    <w:rsid w:val="00986DA9"/>
    <w:rsid w:val="00987B8A"/>
    <w:rsid w:val="009921D1"/>
    <w:rsid w:val="00993981"/>
    <w:rsid w:val="009979B3"/>
    <w:rsid w:val="009B4A56"/>
    <w:rsid w:val="009B4B08"/>
    <w:rsid w:val="009C1593"/>
    <w:rsid w:val="009C1ABD"/>
    <w:rsid w:val="009C1BC5"/>
    <w:rsid w:val="009C1FD9"/>
    <w:rsid w:val="009C46EB"/>
    <w:rsid w:val="009C61AE"/>
    <w:rsid w:val="009D104D"/>
    <w:rsid w:val="009D224A"/>
    <w:rsid w:val="009D5C9B"/>
    <w:rsid w:val="009E7410"/>
    <w:rsid w:val="009F32E7"/>
    <w:rsid w:val="009F479A"/>
    <w:rsid w:val="009F526E"/>
    <w:rsid w:val="009F5B6E"/>
    <w:rsid w:val="009F5B6F"/>
    <w:rsid w:val="00A02932"/>
    <w:rsid w:val="00A02D87"/>
    <w:rsid w:val="00A07BFF"/>
    <w:rsid w:val="00A07E5A"/>
    <w:rsid w:val="00A10951"/>
    <w:rsid w:val="00A10FED"/>
    <w:rsid w:val="00A144E7"/>
    <w:rsid w:val="00A146B2"/>
    <w:rsid w:val="00A16355"/>
    <w:rsid w:val="00A17EBF"/>
    <w:rsid w:val="00A2009F"/>
    <w:rsid w:val="00A219A5"/>
    <w:rsid w:val="00A24685"/>
    <w:rsid w:val="00A26130"/>
    <w:rsid w:val="00A312B6"/>
    <w:rsid w:val="00A342E6"/>
    <w:rsid w:val="00A3693E"/>
    <w:rsid w:val="00A41CF0"/>
    <w:rsid w:val="00A442B6"/>
    <w:rsid w:val="00A46A5D"/>
    <w:rsid w:val="00A50EB8"/>
    <w:rsid w:val="00A512CC"/>
    <w:rsid w:val="00A5317E"/>
    <w:rsid w:val="00A57D3A"/>
    <w:rsid w:val="00A66E4F"/>
    <w:rsid w:val="00A67B7B"/>
    <w:rsid w:val="00A72A07"/>
    <w:rsid w:val="00A73600"/>
    <w:rsid w:val="00A77FF8"/>
    <w:rsid w:val="00A80789"/>
    <w:rsid w:val="00A82860"/>
    <w:rsid w:val="00A85E53"/>
    <w:rsid w:val="00A92BC4"/>
    <w:rsid w:val="00A96124"/>
    <w:rsid w:val="00A9707C"/>
    <w:rsid w:val="00AA2D9F"/>
    <w:rsid w:val="00AA57FE"/>
    <w:rsid w:val="00AB0795"/>
    <w:rsid w:val="00AB37B1"/>
    <w:rsid w:val="00AB504A"/>
    <w:rsid w:val="00AC3327"/>
    <w:rsid w:val="00AC4066"/>
    <w:rsid w:val="00AC5654"/>
    <w:rsid w:val="00AC6E2C"/>
    <w:rsid w:val="00AC7930"/>
    <w:rsid w:val="00AD28AE"/>
    <w:rsid w:val="00AD3C36"/>
    <w:rsid w:val="00AD53BF"/>
    <w:rsid w:val="00AE572C"/>
    <w:rsid w:val="00AE77B2"/>
    <w:rsid w:val="00AF041B"/>
    <w:rsid w:val="00B036EC"/>
    <w:rsid w:val="00B037D2"/>
    <w:rsid w:val="00B06682"/>
    <w:rsid w:val="00B13277"/>
    <w:rsid w:val="00B152AD"/>
    <w:rsid w:val="00B15DCE"/>
    <w:rsid w:val="00B163EB"/>
    <w:rsid w:val="00B203E3"/>
    <w:rsid w:val="00B230C1"/>
    <w:rsid w:val="00B253A3"/>
    <w:rsid w:val="00B26362"/>
    <w:rsid w:val="00B34358"/>
    <w:rsid w:val="00B4049D"/>
    <w:rsid w:val="00B42AB9"/>
    <w:rsid w:val="00B46F73"/>
    <w:rsid w:val="00B478E2"/>
    <w:rsid w:val="00B47E5F"/>
    <w:rsid w:val="00B508D1"/>
    <w:rsid w:val="00B52586"/>
    <w:rsid w:val="00B558E2"/>
    <w:rsid w:val="00B56521"/>
    <w:rsid w:val="00B57538"/>
    <w:rsid w:val="00B6523D"/>
    <w:rsid w:val="00B67D3F"/>
    <w:rsid w:val="00B74081"/>
    <w:rsid w:val="00B82FA5"/>
    <w:rsid w:val="00B83892"/>
    <w:rsid w:val="00B9274E"/>
    <w:rsid w:val="00B95D0D"/>
    <w:rsid w:val="00B95EDE"/>
    <w:rsid w:val="00BA2387"/>
    <w:rsid w:val="00BA6468"/>
    <w:rsid w:val="00BA7CB0"/>
    <w:rsid w:val="00BB0198"/>
    <w:rsid w:val="00BB01A7"/>
    <w:rsid w:val="00BB0884"/>
    <w:rsid w:val="00BB243C"/>
    <w:rsid w:val="00BB38CE"/>
    <w:rsid w:val="00BC07CA"/>
    <w:rsid w:val="00BC218A"/>
    <w:rsid w:val="00BD2387"/>
    <w:rsid w:val="00BD5488"/>
    <w:rsid w:val="00BE17ED"/>
    <w:rsid w:val="00BE75A8"/>
    <w:rsid w:val="00BE7712"/>
    <w:rsid w:val="00BF0B0A"/>
    <w:rsid w:val="00BF446C"/>
    <w:rsid w:val="00BF6699"/>
    <w:rsid w:val="00BF6B4A"/>
    <w:rsid w:val="00C01FC5"/>
    <w:rsid w:val="00C047EB"/>
    <w:rsid w:val="00C06224"/>
    <w:rsid w:val="00C14A13"/>
    <w:rsid w:val="00C1799C"/>
    <w:rsid w:val="00C214DC"/>
    <w:rsid w:val="00C21517"/>
    <w:rsid w:val="00C22EE1"/>
    <w:rsid w:val="00C22FDE"/>
    <w:rsid w:val="00C2473C"/>
    <w:rsid w:val="00C27F7B"/>
    <w:rsid w:val="00C3036C"/>
    <w:rsid w:val="00C449B8"/>
    <w:rsid w:val="00C46533"/>
    <w:rsid w:val="00C50AB1"/>
    <w:rsid w:val="00C52327"/>
    <w:rsid w:val="00C7120E"/>
    <w:rsid w:val="00C71FFF"/>
    <w:rsid w:val="00C7471E"/>
    <w:rsid w:val="00C768A0"/>
    <w:rsid w:val="00C9257B"/>
    <w:rsid w:val="00C926DB"/>
    <w:rsid w:val="00C92B48"/>
    <w:rsid w:val="00CA0361"/>
    <w:rsid w:val="00CA0CDE"/>
    <w:rsid w:val="00CA0F15"/>
    <w:rsid w:val="00CA22CD"/>
    <w:rsid w:val="00CA337A"/>
    <w:rsid w:val="00CA53A6"/>
    <w:rsid w:val="00CA5B39"/>
    <w:rsid w:val="00CA5BB0"/>
    <w:rsid w:val="00CA6C3C"/>
    <w:rsid w:val="00CA7AC3"/>
    <w:rsid w:val="00CB5589"/>
    <w:rsid w:val="00CB6026"/>
    <w:rsid w:val="00CC3D80"/>
    <w:rsid w:val="00CC679C"/>
    <w:rsid w:val="00CC7150"/>
    <w:rsid w:val="00CD627F"/>
    <w:rsid w:val="00CD6760"/>
    <w:rsid w:val="00CE3747"/>
    <w:rsid w:val="00CE3B77"/>
    <w:rsid w:val="00CE498D"/>
    <w:rsid w:val="00CE6E6B"/>
    <w:rsid w:val="00CF4DBA"/>
    <w:rsid w:val="00CF6E00"/>
    <w:rsid w:val="00CF7C55"/>
    <w:rsid w:val="00D01462"/>
    <w:rsid w:val="00D0371D"/>
    <w:rsid w:val="00D05811"/>
    <w:rsid w:val="00D06038"/>
    <w:rsid w:val="00D06D19"/>
    <w:rsid w:val="00D11FB8"/>
    <w:rsid w:val="00D13076"/>
    <w:rsid w:val="00D23AA1"/>
    <w:rsid w:val="00D259C5"/>
    <w:rsid w:val="00D304C1"/>
    <w:rsid w:val="00D31A55"/>
    <w:rsid w:val="00D33802"/>
    <w:rsid w:val="00D34701"/>
    <w:rsid w:val="00D368C2"/>
    <w:rsid w:val="00D44FB9"/>
    <w:rsid w:val="00D56586"/>
    <w:rsid w:val="00D60EEE"/>
    <w:rsid w:val="00D6141E"/>
    <w:rsid w:val="00D630A1"/>
    <w:rsid w:val="00D679C6"/>
    <w:rsid w:val="00D67AEB"/>
    <w:rsid w:val="00D700D8"/>
    <w:rsid w:val="00D71A40"/>
    <w:rsid w:val="00D72020"/>
    <w:rsid w:val="00D729DF"/>
    <w:rsid w:val="00D803FA"/>
    <w:rsid w:val="00D80E0F"/>
    <w:rsid w:val="00D870F4"/>
    <w:rsid w:val="00D907CB"/>
    <w:rsid w:val="00DA03F9"/>
    <w:rsid w:val="00DA047A"/>
    <w:rsid w:val="00DA0B10"/>
    <w:rsid w:val="00DA2A42"/>
    <w:rsid w:val="00DA3DEE"/>
    <w:rsid w:val="00DA4BCA"/>
    <w:rsid w:val="00DB5442"/>
    <w:rsid w:val="00DB7FD3"/>
    <w:rsid w:val="00DC0ACB"/>
    <w:rsid w:val="00DD0959"/>
    <w:rsid w:val="00DD2695"/>
    <w:rsid w:val="00DD34EA"/>
    <w:rsid w:val="00DD691F"/>
    <w:rsid w:val="00DE0D87"/>
    <w:rsid w:val="00DE5781"/>
    <w:rsid w:val="00DE6253"/>
    <w:rsid w:val="00DE7C17"/>
    <w:rsid w:val="00E054D1"/>
    <w:rsid w:val="00E131BA"/>
    <w:rsid w:val="00E140C7"/>
    <w:rsid w:val="00E21F6B"/>
    <w:rsid w:val="00E2285A"/>
    <w:rsid w:val="00E2678A"/>
    <w:rsid w:val="00E30325"/>
    <w:rsid w:val="00E41FA6"/>
    <w:rsid w:val="00E4247C"/>
    <w:rsid w:val="00E43EC1"/>
    <w:rsid w:val="00E46E17"/>
    <w:rsid w:val="00E5129E"/>
    <w:rsid w:val="00E5296C"/>
    <w:rsid w:val="00E52F59"/>
    <w:rsid w:val="00E54520"/>
    <w:rsid w:val="00E55263"/>
    <w:rsid w:val="00E5705E"/>
    <w:rsid w:val="00E74F5C"/>
    <w:rsid w:val="00E754D3"/>
    <w:rsid w:val="00E75716"/>
    <w:rsid w:val="00E76DDB"/>
    <w:rsid w:val="00E77F80"/>
    <w:rsid w:val="00E801DD"/>
    <w:rsid w:val="00E80B9F"/>
    <w:rsid w:val="00E87C53"/>
    <w:rsid w:val="00E902DA"/>
    <w:rsid w:val="00E91AAB"/>
    <w:rsid w:val="00EA2CB4"/>
    <w:rsid w:val="00EB0B1C"/>
    <w:rsid w:val="00EB56D7"/>
    <w:rsid w:val="00EB7557"/>
    <w:rsid w:val="00EC358A"/>
    <w:rsid w:val="00ED166F"/>
    <w:rsid w:val="00ED38C7"/>
    <w:rsid w:val="00ED46C0"/>
    <w:rsid w:val="00EE279E"/>
    <w:rsid w:val="00EE3844"/>
    <w:rsid w:val="00EF277F"/>
    <w:rsid w:val="00EF569C"/>
    <w:rsid w:val="00EF6301"/>
    <w:rsid w:val="00F0607A"/>
    <w:rsid w:val="00F10D5B"/>
    <w:rsid w:val="00F11986"/>
    <w:rsid w:val="00F126DF"/>
    <w:rsid w:val="00F12B75"/>
    <w:rsid w:val="00F12E49"/>
    <w:rsid w:val="00F16173"/>
    <w:rsid w:val="00F20313"/>
    <w:rsid w:val="00F223B8"/>
    <w:rsid w:val="00F253D1"/>
    <w:rsid w:val="00F25D0C"/>
    <w:rsid w:val="00F27145"/>
    <w:rsid w:val="00F35F02"/>
    <w:rsid w:val="00F4055A"/>
    <w:rsid w:val="00F4184B"/>
    <w:rsid w:val="00F44145"/>
    <w:rsid w:val="00F475BF"/>
    <w:rsid w:val="00F507D4"/>
    <w:rsid w:val="00F51320"/>
    <w:rsid w:val="00F53113"/>
    <w:rsid w:val="00F5631F"/>
    <w:rsid w:val="00F634F8"/>
    <w:rsid w:val="00F65EA6"/>
    <w:rsid w:val="00F6669A"/>
    <w:rsid w:val="00F72AD3"/>
    <w:rsid w:val="00F73FE6"/>
    <w:rsid w:val="00F758B1"/>
    <w:rsid w:val="00F7675E"/>
    <w:rsid w:val="00F776D7"/>
    <w:rsid w:val="00F802D9"/>
    <w:rsid w:val="00F80A23"/>
    <w:rsid w:val="00F811EB"/>
    <w:rsid w:val="00F822E4"/>
    <w:rsid w:val="00F8232E"/>
    <w:rsid w:val="00F87F06"/>
    <w:rsid w:val="00F90D57"/>
    <w:rsid w:val="00F9143D"/>
    <w:rsid w:val="00F95E7B"/>
    <w:rsid w:val="00FA6461"/>
    <w:rsid w:val="00FA7471"/>
    <w:rsid w:val="00FA7B58"/>
    <w:rsid w:val="00FB0DC6"/>
    <w:rsid w:val="00FB3BC5"/>
    <w:rsid w:val="00FB4B88"/>
    <w:rsid w:val="00FB5A71"/>
    <w:rsid w:val="00FC09D3"/>
    <w:rsid w:val="00FC0E62"/>
    <w:rsid w:val="00FD51E6"/>
    <w:rsid w:val="00FD7032"/>
    <w:rsid w:val="00FD7C4A"/>
    <w:rsid w:val="00FE45F5"/>
    <w:rsid w:val="00FE597A"/>
    <w:rsid w:val="00FF3311"/>
    <w:rsid w:val="00FF3349"/>
    <w:rsid w:val="00FF6192"/>
    <w:rsid w:val="00FF71E3"/>
    <w:rsid w:val="00FF7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607A"/>
    <w:pPr>
      <w:tabs>
        <w:tab w:val="center" w:pos="4419"/>
        <w:tab w:val="right" w:pos="8838"/>
      </w:tabs>
    </w:pPr>
  </w:style>
  <w:style w:type="character" w:customStyle="1" w:styleId="EncabezadoCar">
    <w:name w:val="Encabezado Car"/>
    <w:basedOn w:val="Fuentedeprrafopredeter"/>
    <w:link w:val="Encabezado"/>
    <w:uiPriority w:val="99"/>
    <w:rsid w:val="00F0607A"/>
    <w:rPr>
      <w:sz w:val="22"/>
      <w:szCs w:val="22"/>
      <w:lang w:eastAsia="en-US"/>
    </w:rPr>
  </w:style>
  <w:style w:type="paragraph" w:styleId="Piedepgina">
    <w:name w:val="footer"/>
    <w:basedOn w:val="Normal"/>
    <w:link w:val="PiedepginaCar"/>
    <w:unhideWhenUsed/>
    <w:rsid w:val="00F0607A"/>
    <w:pPr>
      <w:tabs>
        <w:tab w:val="center" w:pos="4419"/>
        <w:tab w:val="right" w:pos="8838"/>
      </w:tabs>
    </w:pPr>
  </w:style>
  <w:style w:type="character" w:customStyle="1" w:styleId="PiedepginaCar">
    <w:name w:val="Pie de página Car"/>
    <w:basedOn w:val="Fuentedeprrafopredeter"/>
    <w:link w:val="Piedepgina"/>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paragraph" w:styleId="Prrafodelista">
    <w:name w:val="List Paragraph"/>
    <w:basedOn w:val="Normal"/>
    <w:uiPriority w:val="34"/>
    <w:qFormat/>
    <w:rsid w:val="004E324F"/>
    <w:pPr>
      <w:ind w:left="708"/>
    </w:pPr>
  </w:style>
  <w:style w:type="paragraph" w:styleId="Subttulo">
    <w:name w:val="Subtitle"/>
    <w:basedOn w:val="Normal"/>
    <w:next w:val="Normal"/>
    <w:link w:val="SubttuloCar"/>
    <w:uiPriority w:val="11"/>
    <w:qFormat/>
    <w:rsid w:val="00DC0ACB"/>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C0ACB"/>
    <w:rPr>
      <w:rFonts w:ascii="Cambria" w:eastAsia="Times New Roman" w:hAnsi="Cambria" w:cs="Times New Roman"/>
      <w:sz w:val="24"/>
      <w:szCs w:val="24"/>
      <w:lang w:eastAsia="en-US"/>
    </w:rPr>
  </w:style>
  <w:style w:type="paragraph" w:styleId="Sinespaciado">
    <w:name w:val="No Spacing"/>
    <w:link w:val="SinespaciadoCar"/>
    <w:uiPriority w:val="1"/>
    <w:qFormat/>
    <w:rsid w:val="008E4893"/>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8E4893"/>
    <w:rPr>
      <w:rFonts w:asciiTheme="minorHAnsi" w:eastAsiaTheme="minorEastAsia"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607A"/>
    <w:pPr>
      <w:tabs>
        <w:tab w:val="center" w:pos="4419"/>
        <w:tab w:val="right" w:pos="8838"/>
      </w:tabs>
    </w:pPr>
  </w:style>
  <w:style w:type="character" w:customStyle="1" w:styleId="EncabezadoCar">
    <w:name w:val="Encabezado Car"/>
    <w:basedOn w:val="Fuentedeprrafopredeter"/>
    <w:link w:val="Encabezado"/>
    <w:uiPriority w:val="99"/>
    <w:rsid w:val="00F0607A"/>
    <w:rPr>
      <w:sz w:val="22"/>
      <w:szCs w:val="22"/>
      <w:lang w:eastAsia="en-US"/>
    </w:rPr>
  </w:style>
  <w:style w:type="paragraph" w:styleId="Piedepgina">
    <w:name w:val="footer"/>
    <w:basedOn w:val="Normal"/>
    <w:link w:val="PiedepginaCar"/>
    <w:unhideWhenUsed/>
    <w:rsid w:val="00F0607A"/>
    <w:pPr>
      <w:tabs>
        <w:tab w:val="center" w:pos="4419"/>
        <w:tab w:val="right" w:pos="8838"/>
      </w:tabs>
    </w:pPr>
  </w:style>
  <w:style w:type="character" w:customStyle="1" w:styleId="PiedepginaCar">
    <w:name w:val="Pie de página Car"/>
    <w:basedOn w:val="Fuentedeprrafopredeter"/>
    <w:link w:val="Piedepgina"/>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paragraph" w:styleId="Prrafodelista">
    <w:name w:val="List Paragraph"/>
    <w:basedOn w:val="Normal"/>
    <w:uiPriority w:val="34"/>
    <w:qFormat/>
    <w:rsid w:val="004E324F"/>
    <w:pPr>
      <w:ind w:left="708"/>
    </w:pPr>
  </w:style>
  <w:style w:type="paragraph" w:styleId="Subttulo">
    <w:name w:val="Subtitle"/>
    <w:basedOn w:val="Normal"/>
    <w:next w:val="Normal"/>
    <w:link w:val="SubttuloCar"/>
    <w:uiPriority w:val="11"/>
    <w:qFormat/>
    <w:rsid w:val="00DC0ACB"/>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C0ACB"/>
    <w:rPr>
      <w:rFonts w:ascii="Cambria" w:eastAsia="Times New Roman" w:hAnsi="Cambria" w:cs="Times New Roman"/>
      <w:sz w:val="24"/>
      <w:szCs w:val="24"/>
      <w:lang w:eastAsia="en-US"/>
    </w:rPr>
  </w:style>
  <w:style w:type="paragraph" w:styleId="Sinespaciado">
    <w:name w:val="No Spacing"/>
    <w:link w:val="SinespaciadoCar"/>
    <w:uiPriority w:val="1"/>
    <w:qFormat/>
    <w:rsid w:val="008E4893"/>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8E4893"/>
    <w:rPr>
      <w:rFonts w:asciiTheme="minorHAnsi" w:eastAsiaTheme="minorEastAsia"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794">
      <w:bodyDiv w:val="1"/>
      <w:marLeft w:val="0"/>
      <w:marRight w:val="0"/>
      <w:marTop w:val="0"/>
      <w:marBottom w:val="0"/>
      <w:divBdr>
        <w:top w:val="none" w:sz="0" w:space="0" w:color="auto"/>
        <w:left w:val="none" w:sz="0" w:space="0" w:color="auto"/>
        <w:bottom w:val="none" w:sz="0" w:space="0" w:color="auto"/>
        <w:right w:val="none" w:sz="0" w:space="0" w:color="auto"/>
      </w:divBdr>
    </w:div>
    <w:div w:id="101606876">
      <w:bodyDiv w:val="1"/>
      <w:marLeft w:val="0"/>
      <w:marRight w:val="0"/>
      <w:marTop w:val="0"/>
      <w:marBottom w:val="0"/>
      <w:divBdr>
        <w:top w:val="none" w:sz="0" w:space="0" w:color="auto"/>
        <w:left w:val="none" w:sz="0" w:space="0" w:color="auto"/>
        <w:bottom w:val="none" w:sz="0" w:space="0" w:color="auto"/>
        <w:right w:val="none" w:sz="0" w:space="0" w:color="auto"/>
      </w:divBdr>
    </w:div>
    <w:div w:id="287399800">
      <w:bodyDiv w:val="1"/>
      <w:marLeft w:val="0"/>
      <w:marRight w:val="0"/>
      <w:marTop w:val="0"/>
      <w:marBottom w:val="0"/>
      <w:divBdr>
        <w:top w:val="none" w:sz="0" w:space="0" w:color="auto"/>
        <w:left w:val="none" w:sz="0" w:space="0" w:color="auto"/>
        <w:bottom w:val="none" w:sz="0" w:space="0" w:color="auto"/>
        <w:right w:val="none" w:sz="0" w:space="0" w:color="auto"/>
      </w:divBdr>
    </w:div>
    <w:div w:id="320155745">
      <w:bodyDiv w:val="1"/>
      <w:marLeft w:val="0"/>
      <w:marRight w:val="0"/>
      <w:marTop w:val="0"/>
      <w:marBottom w:val="0"/>
      <w:divBdr>
        <w:top w:val="none" w:sz="0" w:space="0" w:color="auto"/>
        <w:left w:val="none" w:sz="0" w:space="0" w:color="auto"/>
        <w:bottom w:val="none" w:sz="0" w:space="0" w:color="auto"/>
        <w:right w:val="none" w:sz="0" w:space="0" w:color="auto"/>
      </w:divBdr>
    </w:div>
    <w:div w:id="497157159">
      <w:bodyDiv w:val="1"/>
      <w:marLeft w:val="0"/>
      <w:marRight w:val="0"/>
      <w:marTop w:val="0"/>
      <w:marBottom w:val="0"/>
      <w:divBdr>
        <w:top w:val="none" w:sz="0" w:space="0" w:color="auto"/>
        <w:left w:val="none" w:sz="0" w:space="0" w:color="auto"/>
        <w:bottom w:val="none" w:sz="0" w:space="0" w:color="auto"/>
        <w:right w:val="none" w:sz="0" w:space="0" w:color="auto"/>
      </w:divBdr>
    </w:div>
    <w:div w:id="519130216">
      <w:bodyDiv w:val="1"/>
      <w:marLeft w:val="0"/>
      <w:marRight w:val="0"/>
      <w:marTop w:val="0"/>
      <w:marBottom w:val="0"/>
      <w:divBdr>
        <w:top w:val="none" w:sz="0" w:space="0" w:color="auto"/>
        <w:left w:val="none" w:sz="0" w:space="0" w:color="auto"/>
        <w:bottom w:val="none" w:sz="0" w:space="0" w:color="auto"/>
        <w:right w:val="none" w:sz="0" w:space="0" w:color="auto"/>
      </w:divBdr>
    </w:div>
    <w:div w:id="715154887">
      <w:bodyDiv w:val="1"/>
      <w:marLeft w:val="0"/>
      <w:marRight w:val="0"/>
      <w:marTop w:val="0"/>
      <w:marBottom w:val="0"/>
      <w:divBdr>
        <w:top w:val="none" w:sz="0" w:space="0" w:color="auto"/>
        <w:left w:val="none" w:sz="0" w:space="0" w:color="auto"/>
        <w:bottom w:val="none" w:sz="0" w:space="0" w:color="auto"/>
        <w:right w:val="none" w:sz="0" w:space="0" w:color="auto"/>
      </w:divBdr>
    </w:div>
    <w:div w:id="720861829">
      <w:bodyDiv w:val="1"/>
      <w:marLeft w:val="0"/>
      <w:marRight w:val="0"/>
      <w:marTop w:val="0"/>
      <w:marBottom w:val="0"/>
      <w:divBdr>
        <w:top w:val="none" w:sz="0" w:space="0" w:color="auto"/>
        <w:left w:val="none" w:sz="0" w:space="0" w:color="auto"/>
        <w:bottom w:val="none" w:sz="0" w:space="0" w:color="auto"/>
        <w:right w:val="none" w:sz="0" w:space="0" w:color="auto"/>
      </w:divBdr>
    </w:div>
    <w:div w:id="723138010">
      <w:bodyDiv w:val="1"/>
      <w:marLeft w:val="0"/>
      <w:marRight w:val="0"/>
      <w:marTop w:val="0"/>
      <w:marBottom w:val="0"/>
      <w:divBdr>
        <w:top w:val="none" w:sz="0" w:space="0" w:color="auto"/>
        <w:left w:val="none" w:sz="0" w:space="0" w:color="auto"/>
        <w:bottom w:val="none" w:sz="0" w:space="0" w:color="auto"/>
        <w:right w:val="none" w:sz="0" w:space="0" w:color="auto"/>
      </w:divBdr>
    </w:div>
    <w:div w:id="796802891">
      <w:bodyDiv w:val="1"/>
      <w:marLeft w:val="0"/>
      <w:marRight w:val="0"/>
      <w:marTop w:val="0"/>
      <w:marBottom w:val="0"/>
      <w:divBdr>
        <w:top w:val="none" w:sz="0" w:space="0" w:color="auto"/>
        <w:left w:val="none" w:sz="0" w:space="0" w:color="auto"/>
        <w:bottom w:val="none" w:sz="0" w:space="0" w:color="auto"/>
        <w:right w:val="none" w:sz="0" w:space="0" w:color="auto"/>
      </w:divBdr>
    </w:div>
    <w:div w:id="811599884">
      <w:bodyDiv w:val="1"/>
      <w:marLeft w:val="0"/>
      <w:marRight w:val="0"/>
      <w:marTop w:val="0"/>
      <w:marBottom w:val="0"/>
      <w:divBdr>
        <w:top w:val="none" w:sz="0" w:space="0" w:color="auto"/>
        <w:left w:val="none" w:sz="0" w:space="0" w:color="auto"/>
        <w:bottom w:val="none" w:sz="0" w:space="0" w:color="auto"/>
        <w:right w:val="none" w:sz="0" w:space="0" w:color="auto"/>
      </w:divBdr>
    </w:div>
    <w:div w:id="862322727">
      <w:bodyDiv w:val="1"/>
      <w:marLeft w:val="0"/>
      <w:marRight w:val="0"/>
      <w:marTop w:val="0"/>
      <w:marBottom w:val="0"/>
      <w:divBdr>
        <w:top w:val="none" w:sz="0" w:space="0" w:color="auto"/>
        <w:left w:val="none" w:sz="0" w:space="0" w:color="auto"/>
        <w:bottom w:val="none" w:sz="0" w:space="0" w:color="auto"/>
        <w:right w:val="none" w:sz="0" w:space="0" w:color="auto"/>
      </w:divBdr>
    </w:div>
    <w:div w:id="977803711">
      <w:bodyDiv w:val="1"/>
      <w:marLeft w:val="0"/>
      <w:marRight w:val="0"/>
      <w:marTop w:val="0"/>
      <w:marBottom w:val="0"/>
      <w:divBdr>
        <w:top w:val="none" w:sz="0" w:space="0" w:color="auto"/>
        <w:left w:val="none" w:sz="0" w:space="0" w:color="auto"/>
        <w:bottom w:val="none" w:sz="0" w:space="0" w:color="auto"/>
        <w:right w:val="none" w:sz="0" w:space="0" w:color="auto"/>
      </w:divBdr>
    </w:div>
    <w:div w:id="1199275242">
      <w:bodyDiv w:val="1"/>
      <w:marLeft w:val="0"/>
      <w:marRight w:val="0"/>
      <w:marTop w:val="0"/>
      <w:marBottom w:val="0"/>
      <w:divBdr>
        <w:top w:val="none" w:sz="0" w:space="0" w:color="auto"/>
        <w:left w:val="none" w:sz="0" w:space="0" w:color="auto"/>
        <w:bottom w:val="none" w:sz="0" w:space="0" w:color="auto"/>
        <w:right w:val="none" w:sz="0" w:space="0" w:color="auto"/>
      </w:divBdr>
    </w:div>
    <w:div w:id="1249968345">
      <w:bodyDiv w:val="1"/>
      <w:marLeft w:val="0"/>
      <w:marRight w:val="0"/>
      <w:marTop w:val="0"/>
      <w:marBottom w:val="0"/>
      <w:divBdr>
        <w:top w:val="none" w:sz="0" w:space="0" w:color="auto"/>
        <w:left w:val="none" w:sz="0" w:space="0" w:color="auto"/>
        <w:bottom w:val="none" w:sz="0" w:space="0" w:color="auto"/>
        <w:right w:val="none" w:sz="0" w:space="0" w:color="auto"/>
      </w:divBdr>
    </w:div>
    <w:div w:id="1262446102">
      <w:bodyDiv w:val="1"/>
      <w:marLeft w:val="0"/>
      <w:marRight w:val="0"/>
      <w:marTop w:val="0"/>
      <w:marBottom w:val="0"/>
      <w:divBdr>
        <w:top w:val="none" w:sz="0" w:space="0" w:color="auto"/>
        <w:left w:val="none" w:sz="0" w:space="0" w:color="auto"/>
        <w:bottom w:val="none" w:sz="0" w:space="0" w:color="auto"/>
        <w:right w:val="none" w:sz="0" w:space="0" w:color="auto"/>
      </w:divBdr>
    </w:div>
    <w:div w:id="1312054912">
      <w:bodyDiv w:val="1"/>
      <w:marLeft w:val="0"/>
      <w:marRight w:val="0"/>
      <w:marTop w:val="0"/>
      <w:marBottom w:val="0"/>
      <w:divBdr>
        <w:top w:val="none" w:sz="0" w:space="0" w:color="auto"/>
        <w:left w:val="none" w:sz="0" w:space="0" w:color="auto"/>
        <w:bottom w:val="none" w:sz="0" w:space="0" w:color="auto"/>
        <w:right w:val="none" w:sz="0" w:space="0" w:color="auto"/>
      </w:divBdr>
    </w:div>
    <w:div w:id="1478063737">
      <w:bodyDiv w:val="1"/>
      <w:marLeft w:val="0"/>
      <w:marRight w:val="0"/>
      <w:marTop w:val="0"/>
      <w:marBottom w:val="0"/>
      <w:divBdr>
        <w:top w:val="none" w:sz="0" w:space="0" w:color="auto"/>
        <w:left w:val="none" w:sz="0" w:space="0" w:color="auto"/>
        <w:bottom w:val="none" w:sz="0" w:space="0" w:color="auto"/>
        <w:right w:val="none" w:sz="0" w:space="0" w:color="auto"/>
      </w:divBdr>
    </w:div>
    <w:div w:id="1502427151">
      <w:bodyDiv w:val="1"/>
      <w:marLeft w:val="0"/>
      <w:marRight w:val="0"/>
      <w:marTop w:val="0"/>
      <w:marBottom w:val="0"/>
      <w:divBdr>
        <w:top w:val="none" w:sz="0" w:space="0" w:color="auto"/>
        <w:left w:val="none" w:sz="0" w:space="0" w:color="auto"/>
        <w:bottom w:val="none" w:sz="0" w:space="0" w:color="auto"/>
        <w:right w:val="none" w:sz="0" w:space="0" w:color="auto"/>
      </w:divBdr>
    </w:div>
    <w:div w:id="1597247995">
      <w:bodyDiv w:val="1"/>
      <w:marLeft w:val="0"/>
      <w:marRight w:val="0"/>
      <w:marTop w:val="0"/>
      <w:marBottom w:val="0"/>
      <w:divBdr>
        <w:top w:val="none" w:sz="0" w:space="0" w:color="auto"/>
        <w:left w:val="none" w:sz="0" w:space="0" w:color="auto"/>
        <w:bottom w:val="none" w:sz="0" w:space="0" w:color="auto"/>
        <w:right w:val="none" w:sz="0" w:space="0" w:color="auto"/>
      </w:divBdr>
    </w:div>
    <w:div w:id="1652639163">
      <w:bodyDiv w:val="1"/>
      <w:marLeft w:val="0"/>
      <w:marRight w:val="0"/>
      <w:marTop w:val="0"/>
      <w:marBottom w:val="0"/>
      <w:divBdr>
        <w:top w:val="none" w:sz="0" w:space="0" w:color="auto"/>
        <w:left w:val="none" w:sz="0" w:space="0" w:color="auto"/>
        <w:bottom w:val="none" w:sz="0" w:space="0" w:color="auto"/>
        <w:right w:val="none" w:sz="0" w:space="0" w:color="auto"/>
      </w:divBdr>
    </w:div>
    <w:div w:id="1693917641">
      <w:bodyDiv w:val="1"/>
      <w:marLeft w:val="0"/>
      <w:marRight w:val="0"/>
      <w:marTop w:val="0"/>
      <w:marBottom w:val="0"/>
      <w:divBdr>
        <w:top w:val="none" w:sz="0" w:space="0" w:color="auto"/>
        <w:left w:val="none" w:sz="0" w:space="0" w:color="auto"/>
        <w:bottom w:val="none" w:sz="0" w:space="0" w:color="auto"/>
        <w:right w:val="none" w:sz="0" w:space="0" w:color="auto"/>
      </w:divBdr>
    </w:div>
    <w:div w:id="1830442582">
      <w:bodyDiv w:val="1"/>
      <w:marLeft w:val="0"/>
      <w:marRight w:val="0"/>
      <w:marTop w:val="0"/>
      <w:marBottom w:val="0"/>
      <w:divBdr>
        <w:top w:val="none" w:sz="0" w:space="0" w:color="auto"/>
        <w:left w:val="none" w:sz="0" w:space="0" w:color="auto"/>
        <w:bottom w:val="none" w:sz="0" w:space="0" w:color="auto"/>
        <w:right w:val="none" w:sz="0" w:space="0" w:color="auto"/>
      </w:divBdr>
    </w:div>
    <w:div w:id="1939822813">
      <w:bodyDiv w:val="1"/>
      <w:marLeft w:val="0"/>
      <w:marRight w:val="0"/>
      <w:marTop w:val="0"/>
      <w:marBottom w:val="0"/>
      <w:divBdr>
        <w:top w:val="none" w:sz="0" w:space="0" w:color="auto"/>
        <w:left w:val="none" w:sz="0" w:space="0" w:color="auto"/>
        <w:bottom w:val="none" w:sz="0" w:space="0" w:color="auto"/>
        <w:right w:val="none" w:sz="0" w:space="0" w:color="auto"/>
      </w:divBdr>
    </w:div>
    <w:div w:id="1986085333">
      <w:bodyDiv w:val="1"/>
      <w:marLeft w:val="0"/>
      <w:marRight w:val="0"/>
      <w:marTop w:val="0"/>
      <w:marBottom w:val="0"/>
      <w:divBdr>
        <w:top w:val="none" w:sz="0" w:space="0" w:color="auto"/>
        <w:left w:val="none" w:sz="0" w:space="0" w:color="auto"/>
        <w:bottom w:val="none" w:sz="0" w:space="0" w:color="auto"/>
        <w:right w:val="none" w:sz="0" w:space="0" w:color="auto"/>
      </w:divBdr>
    </w:div>
    <w:div w:id="20385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3C0888-0517-4D90-950A-D2E5293A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2822</Words>
  <Characters>15523</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Areli Mama</dc:creator>
  <cp:lastModifiedBy>Ingrid Espinosa</cp:lastModifiedBy>
  <cp:revision>10</cp:revision>
  <cp:lastPrinted>2012-12-29T03:41:00Z</cp:lastPrinted>
  <dcterms:created xsi:type="dcterms:W3CDTF">2013-09-24T22:44:00Z</dcterms:created>
  <dcterms:modified xsi:type="dcterms:W3CDTF">2014-02-13T00:08:00Z</dcterms:modified>
</cp:coreProperties>
</file>