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B2" w:rsidRDefault="00C83BB2" w:rsidP="003C5C95">
      <w:pPr>
        <w:pStyle w:val="Encabezado"/>
        <w:numPr>
          <w:ilvl w:val="0"/>
          <w:numId w:val="13"/>
        </w:numPr>
        <w:tabs>
          <w:tab w:val="clear" w:pos="4419"/>
          <w:tab w:val="clear" w:pos="8838"/>
          <w:tab w:val="right" w:pos="0"/>
        </w:tabs>
        <w:spacing w:after="0" w:line="240" w:lineRule="auto"/>
        <w:jc w:val="center"/>
        <w:rPr>
          <w:rFonts w:ascii="Arial" w:hAnsi="Arial" w:cs="Arial"/>
          <w:b/>
          <w:sz w:val="20"/>
          <w:szCs w:val="20"/>
        </w:rPr>
      </w:pPr>
      <w:r w:rsidRPr="00857E4C">
        <w:rPr>
          <w:rFonts w:ascii="Arial" w:hAnsi="Arial" w:cs="Arial"/>
          <w:b/>
          <w:sz w:val="20"/>
          <w:szCs w:val="20"/>
        </w:rPr>
        <w:t>CARTA DEL DOCUMENTO</w:t>
      </w:r>
    </w:p>
    <w:p w:rsidR="00EB09AE" w:rsidRPr="00857E4C" w:rsidRDefault="00EB09AE" w:rsidP="00EB09AE">
      <w:pPr>
        <w:pStyle w:val="Encabezado"/>
        <w:tabs>
          <w:tab w:val="clear" w:pos="4419"/>
          <w:tab w:val="clear" w:pos="8838"/>
          <w:tab w:val="right" w:pos="0"/>
        </w:tabs>
        <w:spacing w:after="0" w:line="240" w:lineRule="auto"/>
        <w:rPr>
          <w:rFonts w:ascii="Arial" w:hAnsi="Arial" w:cs="Arial"/>
          <w:b/>
          <w:sz w:val="20"/>
          <w:szCs w:val="20"/>
        </w:rPr>
      </w:pPr>
    </w:p>
    <w:tbl>
      <w:tblPr>
        <w:tblW w:w="107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2375"/>
        <w:gridCol w:w="8330"/>
      </w:tblGrid>
      <w:tr w:rsidR="003A4A69" w:rsidRPr="00857E4C" w:rsidTr="00EB09AE">
        <w:trPr>
          <w:cantSplit/>
          <w:trHeight w:val="340"/>
          <w:jc w:val="center"/>
        </w:trPr>
        <w:tc>
          <w:tcPr>
            <w:tcW w:w="2376" w:type="dxa"/>
            <w:shd w:val="clear" w:color="auto" w:fill="FFFFFF"/>
            <w:vAlign w:val="center"/>
          </w:tcPr>
          <w:p w:rsidR="003A4A69" w:rsidRPr="00857E4C" w:rsidRDefault="003A4A69" w:rsidP="00EB09AE">
            <w:pPr>
              <w:spacing w:after="0" w:line="240" w:lineRule="auto"/>
              <w:rPr>
                <w:rFonts w:ascii="Arial" w:hAnsi="Arial" w:cs="Arial"/>
                <w:b/>
                <w:sz w:val="20"/>
                <w:szCs w:val="20"/>
              </w:rPr>
            </w:pPr>
            <w:r w:rsidRPr="00857E4C">
              <w:rPr>
                <w:rFonts w:ascii="Arial" w:hAnsi="Arial" w:cs="Arial"/>
                <w:b/>
                <w:sz w:val="20"/>
                <w:szCs w:val="20"/>
              </w:rPr>
              <w:t>NOMBRE:</w:t>
            </w:r>
          </w:p>
        </w:tc>
        <w:tc>
          <w:tcPr>
            <w:tcW w:w="8335" w:type="dxa"/>
            <w:shd w:val="clear" w:color="auto" w:fill="FFFFFF"/>
            <w:vAlign w:val="center"/>
          </w:tcPr>
          <w:p w:rsidR="003A4A69" w:rsidRPr="00857E4C" w:rsidRDefault="00BD1A2D" w:rsidP="00EB09AE">
            <w:pPr>
              <w:spacing w:after="0" w:line="240" w:lineRule="auto"/>
              <w:jc w:val="both"/>
              <w:rPr>
                <w:rFonts w:ascii="Arial" w:hAnsi="Arial" w:cs="Arial"/>
                <w:sz w:val="20"/>
                <w:szCs w:val="20"/>
              </w:rPr>
            </w:pPr>
            <w:r>
              <w:rPr>
                <w:rFonts w:ascii="Arial" w:hAnsi="Arial" w:cs="Arial"/>
                <w:sz w:val="20"/>
                <w:szCs w:val="20"/>
              </w:rPr>
              <w:t xml:space="preserve">Análisis, cálculo e integración </w:t>
            </w:r>
            <w:r w:rsidR="003A4A69">
              <w:rPr>
                <w:rFonts w:ascii="Arial" w:hAnsi="Arial" w:cs="Arial"/>
                <w:sz w:val="20"/>
                <w:szCs w:val="20"/>
              </w:rPr>
              <w:t>d</w:t>
            </w:r>
            <w:r w:rsidR="00861DE4">
              <w:rPr>
                <w:rFonts w:ascii="Arial" w:hAnsi="Arial" w:cs="Arial"/>
                <w:sz w:val="20"/>
                <w:szCs w:val="20"/>
              </w:rPr>
              <w:t>el factor del salario real.</w:t>
            </w:r>
          </w:p>
        </w:tc>
      </w:tr>
      <w:tr w:rsidR="003A4A69" w:rsidRPr="00857E4C" w:rsidTr="00EB09AE">
        <w:trPr>
          <w:cantSplit/>
          <w:trHeight w:val="340"/>
          <w:jc w:val="center"/>
        </w:trPr>
        <w:tc>
          <w:tcPr>
            <w:tcW w:w="2376" w:type="dxa"/>
            <w:shd w:val="clear" w:color="auto" w:fill="FFFFFF"/>
            <w:vAlign w:val="center"/>
          </w:tcPr>
          <w:p w:rsidR="003A4A69" w:rsidRPr="00857E4C" w:rsidRDefault="003A4A69" w:rsidP="00EB09AE">
            <w:pPr>
              <w:spacing w:after="0" w:line="240" w:lineRule="auto"/>
              <w:rPr>
                <w:rFonts w:ascii="Arial" w:hAnsi="Arial" w:cs="Arial"/>
                <w:b/>
                <w:sz w:val="20"/>
                <w:szCs w:val="20"/>
              </w:rPr>
            </w:pPr>
            <w:r w:rsidRPr="00857E4C">
              <w:rPr>
                <w:rFonts w:ascii="Arial" w:hAnsi="Arial" w:cs="Arial"/>
                <w:b/>
                <w:sz w:val="20"/>
                <w:szCs w:val="20"/>
              </w:rPr>
              <w:t>PROCESO:</w:t>
            </w:r>
          </w:p>
        </w:tc>
        <w:tc>
          <w:tcPr>
            <w:tcW w:w="8335" w:type="dxa"/>
            <w:shd w:val="clear" w:color="auto" w:fill="FFFFFF"/>
            <w:vAlign w:val="center"/>
          </w:tcPr>
          <w:p w:rsidR="003A4A69" w:rsidRPr="00857E4C" w:rsidRDefault="003A4A69" w:rsidP="00EB09AE">
            <w:pPr>
              <w:spacing w:after="0" w:line="240" w:lineRule="auto"/>
              <w:jc w:val="both"/>
              <w:rPr>
                <w:rFonts w:ascii="Arial" w:hAnsi="Arial" w:cs="Arial"/>
                <w:sz w:val="20"/>
                <w:szCs w:val="20"/>
              </w:rPr>
            </w:pPr>
            <w:r w:rsidRPr="00857E4C">
              <w:rPr>
                <w:rFonts w:ascii="Arial" w:hAnsi="Arial" w:cs="Arial"/>
                <w:sz w:val="20"/>
                <w:szCs w:val="20"/>
              </w:rPr>
              <w:t>Contratación de obras y servicios relacionados con las mismas</w:t>
            </w:r>
            <w:r>
              <w:rPr>
                <w:rFonts w:ascii="Arial" w:hAnsi="Arial" w:cs="Arial"/>
                <w:sz w:val="20"/>
                <w:szCs w:val="20"/>
              </w:rPr>
              <w:t>.</w:t>
            </w:r>
          </w:p>
        </w:tc>
      </w:tr>
      <w:tr w:rsidR="003A4A69" w:rsidRPr="00857E4C" w:rsidTr="00EB09AE">
        <w:trPr>
          <w:cantSplit/>
          <w:trHeight w:val="340"/>
          <w:jc w:val="center"/>
        </w:trPr>
        <w:tc>
          <w:tcPr>
            <w:tcW w:w="2376" w:type="dxa"/>
            <w:shd w:val="clear" w:color="auto" w:fill="FFFFFF"/>
            <w:vAlign w:val="center"/>
          </w:tcPr>
          <w:p w:rsidR="003A4A69" w:rsidRPr="00857E4C" w:rsidRDefault="003A4A69" w:rsidP="00EB09AE">
            <w:pPr>
              <w:spacing w:after="0" w:line="240" w:lineRule="auto"/>
              <w:rPr>
                <w:rFonts w:ascii="Arial" w:hAnsi="Arial" w:cs="Arial"/>
                <w:b/>
                <w:sz w:val="20"/>
                <w:szCs w:val="20"/>
              </w:rPr>
            </w:pPr>
            <w:r w:rsidRPr="00857E4C">
              <w:rPr>
                <w:rFonts w:ascii="Arial" w:hAnsi="Arial" w:cs="Arial"/>
                <w:b/>
                <w:sz w:val="20"/>
                <w:szCs w:val="20"/>
              </w:rPr>
              <w:t>PROCEDIMIENTO:</w:t>
            </w:r>
          </w:p>
        </w:tc>
        <w:tc>
          <w:tcPr>
            <w:tcW w:w="8335" w:type="dxa"/>
            <w:shd w:val="clear" w:color="auto" w:fill="FFFFFF"/>
            <w:vAlign w:val="center"/>
          </w:tcPr>
          <w:p w:rsidR="003A4A69" w:rsidRPr="001D0BD5" w:rsidRDefault="005D75EE" w:rsidP="00EB09AE">
            <w:pPr>
              <w:spacing w:after="0" w:line="240" w:lineRule="auto"/>
              <w:jc w:val="both"/>
              <w:rPr>
                <w:rFonts w:ascii="Arial" w:hAnsi="Arial" w:cs="Arial"/>
                <w:sz w:val="20"/>
                <w:szCs w:val="20"/>
              </w:rPr>
            </w:pPr>
            <w:r>
              <w:rPr>
                <w:rFonts w:ascii="Arial" w:hAnsi="Arial" w:cs="Arial"/>
                <w:sz w:val="20"/>
                <w:szCs w:val="20"/>
              </w:rPr>
              <w:t>Integración de</w:t>
            </w:r>
            <w:r w:rsidR="001736D6">
              <w:rPr>
                <w:rFonts w:ascii="Arial" w:hAnsi="Arial" w:cs="Arial"/>
                <w:sz w:val="20"/>
                <w:szCs w:val="20"/>
              </w:rPr>
              <w:t xml:space="preserve"> proposiciones técnico-económicas.</w:t>
            </w:r>
          </w:p>
        </w:tc>
      </w:tr>
      <w:tr w:rsidR="003A4A69" w:rsidRPr="00857E4C" w:rsidTr="00EB09AE">
        <w:trPr>
          <w:cantSplit/>
          <w:trHeight w:val="340"/>
          <w:jc w:val="center"/>
        </w:trPr>
        <w:tc>
          <w:tcPr>
            <w:tcW w:w="2376" w:type="dxa"/>
            <w:shd w:val="clear" w:color="auto" w:fill="FFFFFF"/>
            <w:vAlign w:val="center"/>
          </w:tcPr>
          <w:p w:rsidR="003A4A69" w:rsidRPr="00857E4C" w:rsidRDefault="003A4A69" w:rsidP="00EB09AE">
            <w:pPr>
              <w:spacing w:after="0" w:line="240" w:lineRule="auto"/>
              <w:rPr>
                <w:rFonts w:ascii="Arial" w:hAnsi="Arial" w:cs="Arial"/>
                <w:b/>
                <w:sz w:val="20"/>
                <w:szCs w:val="20"/>
              </w:rPr>
            </w:pPr>
            <w:r w:rsidRPr="00857E4C">
              <w:rPr>
                <w:rFonts w:ascii="Arial" w:hAnsi="Arial" w:cs="Arial"/>
                <w:b/>
                <w:sz w:val="20"/>
                <w:szCs w:val="20"/>
              </w:rPr>
              <w:t>OBJETIVO:</w:t>
            </w:r>
          </w:p>
        </w:tc>
        <w:tc>
          <w:tcPr>
            <w:tcW w:w="8335" w:type="dxa"/>
            <w:shd w:val="clear" w:color="auto" w:fill="FFFFFF"/>
            <w:vAlign w:val="center"/>
          </w:tcPr>
          <w:p w:rsidR="003A4A69" w:rsidRPr="001D0BD5" w:rsidRDefault="001736D6" w:rsidP="00EB09AE">
            <w:pPr>
              <w:spacing w:after="0" w:line="240" w:lineRule="auto"/>
              <w:jc w:val="both"/>
              <w:rPr>
                <w:rFonts w:ascii="Arial" w:hAnsi="Arial" w:cs="Arial"/>
                <w:sz w:val="20"/>
                <w:szCs w:val="20"/>
              </w:rPr>
            </w:pPr>
            <w:r>
              <w:rPr>
                <w:rFonts w:ascii="Arial" w:hAnsi="Arial" w:cs="Arial"/>
                <w:sz w:val="20"/>
                <w:szCs w:val="20"/>
              </w:rPr>
              <w:t>Facilitar el análisis, calculo e integración d</w:t>
            </w:r>
            <w:r w:rsidR="005D75EE">
              <w:rPr>
                <w:rFonts w:ascii="Arial" w:hAnsi="Arial" w:cs="Arial"/>
                <w:sz w:val="20"/>
                <w:szCs w:val="20"/>
              </w:rPr>
              <w:t>el factor de salario real en las proposiciones de los licitantes conforme a la legislación</w:t>
            </w:r>
            <w:r>
              <w:rPr>
                <w:rFonts w:ascii="Arial" w:hAnsi="Arial" w:cs="Arial"/>
                <w:sz w:val="20"/>
                <w:szCs w:val="20"/>
              </w:rPr>
              <w:t xml:space="preserve"> en la materia</w:t>
            </w:r>
            <w:r w:rsidR="005D75EE">
              <w:rPr>
                <w:rFonts w:ascii="Arial" w:hAnsi="Arial" w:cs="Arial"/>
                <w:sz w:val="20"/>
                <w:szCs w:val="20"/>
              </w:rPr>
              <w:t xml:space="preserve">, mediante un formato </w:t>
            </w:r>
            <w:r>
              <w:rPr>
                <w:rFonts w:ascii="Arial" w:hAnsi="Arial" w:cs="Arial"/>
                <w:sz w:val="20"/>
                <w:szCs w:val="20"/>
              </w:rPr>
              <w:t>tipo de referencia</w:t>
            </w:r>
          </w:p>
        </w:tc>
      </w:tr>
      <w:tr w:rsidR="00414F1E" w:rsidRPr="00857E4C" w:rsidTr="00EB09AE">
        <w:trPr>
          <w:cantSplit/>
          <w:trHeight w:val="340"/>
          <w:jc w:val="center"/>
        </w:trPr>
        <w:tc>
          <w:tcPr>
            <w:tcW w:w="2376" w:type="dxa"/>
            <w:shd w:val="clear" w:color="auto" w:fill="FFFFFF"/>
            <w:vAlign w:val="center"/>
          </w:tcPr>
          <w:p w:rsidR="00414F1E" w:rsidRPr="00857E4C" w:rsidRDefault="00414F1E" w:rsidP="00EB09AE">
            <w:pPr>
              <w:spacing w:after="0" w:line="240" w:lineRule="auto"/>
              <w:rPr>
                <w:rFonts w:ascii="Arial" w:hAnsi="Arial" w:cs="Arial"/>
                <w:b/>
                <w:sz w:val="20"/>
                <w:szCs w:val="20"/>
              </w:rPr>
            </w:pPr>
            <w:r w:rsidRPr="00857E4C">
              <w:rPr>
                <w:rFonts w:ascii="Arial" w:hAnsi="Arial" w:cs="Arial"/>
                <w:b/>
                <w:sz w:val="20"/>
                <w:szCs w:val="20"/>
              </w:rPr>
              <w:t>FUNDAMENTO LEGAL QUE LE DA ORIGEN:</w:t>
            </w:r>
          </w:p>
        </w:tc>
        <w:tc>
          <w:tcPr>
            <w:tcW w:w="8335" w:type="dxa"/>
            <w:shd w:val="clear" w:color="auto" w:fill="FFFFFF"/>
            <w:vAlign w:val="center"/>
          </w:tcPr>
          <w:p w:rsidR="008E6DC0" w:rsidRPr="007C1197" w:rsidRDefault="00214018" w:rsidP="00EB09AE">
            <w:pPr>
              <w:numPr>
                <w:ilvl w:val="0"/>
                <w:numId w:val="10"/>
              </w:numPr>
              <w:spacing w:after="0" w:line="240" w:lineRule="auto"/>
              <w:ind w:left="357" w:hanging="357"/>
              <w:jc w:val="both"/>
              <w:rPr>
                <w:rFonts w:ascii="Arial" w:hAnsi="Arial" w:cs="Arial"/>
                <w:sz w:val="20"/>
                <w:szCs w:val="20"/>
              </w:rPr>
            </w:pPr>
            <w:r w:rsidRPr="00DA2A42">
              <w:rPr>
                <w:rFonts w:ascii="Arial" w:hAnsi="Arial" w:cs="Arial"/>
                <w:sz w:val="20"/>
                <w:szCs w:val="20"/>
              </w:rPr>
              <w:t>Artículo</w:t>
            </w:r>
            <w:r w:rsidR="005D75EE">
              <w:rPr>
                <w:rFonts w:ascii="Arial" w:hAnsi="Arial" w:cs="Arial"/>
                <w:sz w:val="20"/>
                <w:szCs w:val="20"/>
              </w:rPr>
              <w:t>s</w:t>
            </w:r>
            <w:r w:rsidRPr="00DA2A42">
              <w:rPr>
                <w:rFonts w:ascii="Arial" w:hAnsi="Arial" w:cs="Arial"/>
                <w:sz w:val="20"/>
                <w:szCs w:val="20"/>
              </w:rPr>
              <w:t xml:space="preserve"> </w:t>
            </w:r>
            <w:r w:rsidR="00E57BC6">
              <w:rPr>
                <w:rFonts w:ascii="Arial" w:hAnsi="Arial" w:cs="Arial"/>
                <w:sz w:val="20"/>
                <w:szCs w:val="20"/>
              </w:rPr>
              <w:t xml:space="preserve">45, </w:t>
            </w:r>
            <w:r w:rsidR="00BD1A2D">
              <w:rPr>
                <w:rFonts w:ascii="Arial" w:hAnsi="Arial" w:cs="Arial"/>
                <w:sz w:val="20"/>
                <w:szCs w:val="20"/>
              </w:rPr>
              <w:t xml:space="preserve">Apartado </w:t>
            </w:r>
            <w:r w:rsidR="00E57BC6">
              <w:rPr>
                <w:rFonts w:ascii="Arial" w:hAnsi="Arial" w:cs="Arial"/>
                <w:sz w:val="20"/>
                <w:szCs w:val="20"/>
              </w:rPr>
              <w:t>A</w:t>
            </w:r>
            <w:r w:rsidR="00B61B6A">
              <w:rPr>
                <w:rFonts w:ascii="Arial" w:hAnsi="Arial" w:cs="Arial"/>
                <w:sz w:val="20"/>
                <w:szCs w:val="20"/>
              </w:rPr>
              <w:t>, Fracción</w:t>
            </w:r>
            <w:r w:rsidR="004B758A">
              <w:rPr>
                <w:rFonts w:ascii="Arial" w:hAnsi="Arial" w:cs="Arial"/>
                <w:sz w:val="20"/>
                <w:szCs w:val="20"/>
              </w:rPr>
              <w:t xml:space="preserve"> I</w:t>
            </w:r>
            <w:r w:rsidR="005C5546">
              <w:rPr>
                <w:rFonts w:ascii="Arial" w:hAnsi="Arial" w:cs="Arial"/>
                <w:sz w:val="20"/>
                <w:szCs w:val="20"/>
              </w:rPr>
              <w:t>II</w:t>
            </w:r>
            <w:r w:rsidR="00BD1A2D">
              <w:rPr>
                <w:rFonts w:ascii="Arial" w:hAnsi="Arial" w:cs="Arial"/>
                <w:sz w:val="20"/>
                <w:szCs w:val="20"/>
              </w:rPr>
              <w:t xml:space="preserve">; </w:t>
            </w:r>
            <w:r w:rsidR="005D75EE">
              <w:rPr>
                <w:rFonts w:ascii="Arial" w:hAnsi="Arial" w:cs="Arial"/>
                <w:sz w:val="20"/>
                <w:szCs w:val="20"/>
              </w:rPr>
              <w:t>1</w:t>
            </w:r>
            <w:r w:rsidR="00E57BC6">
              <w:rPr>
                <w:rFonts w:ascii="Arial" w:hAnsi="Arial" w:cs="Arial"/>
                <w:sz w:val="20"/>
                <w:szCs w:val="20"/>
              </w:rPr>
              <w:t>90</w:t>
            </w:r>
            <w:r w:rsidR="005D75EE">
              <w:rPr>
                <w:rFonts w:ascii="Arial" w:hAnsi="Arial" w:cs="Arial"/>
                <w:sz w:val="20"/>
                <w:szCs w:val="20"/>
              </w:rPr>
              <w:t>, 1</w:t>
            </w:r>
            <w:r w:rsidR="00E57BC6">
              <w:rPr>
                <w:rFonts w:ascii="Arial" w:hAnsi="Arial" w:cs="Arial"/>
                <w:sz w:val="20"/>
                <w:szCs w:val="20"/>
              </w:rPr>
              <w:t>91</w:t>
            </w:r>
            <w:r w:rsidR="005D75EE">
              <w:rPr>
                <w:rFonts w:ascii="Arial" w:hAnsi="Arial" w:cs="Arial"/>
                <w:sz w:val="20"/>
                <w:szCs w:val="20"/>
              </w:rPr>
              <w:t xml:space="preserve"> y 1</w:t>
            </w:r>
            <w:r w:rsidR="00E57BC6">
              <w:rPr>
                <w:rFonts w:ascii="Arial" w:hAnsi="Arial" w:cs="Arial"/>
                <w:sz w:val="20"/>
                <w:szCs w:val="20"/>
              </w:rPr>
              <w:t>92</w:t>
            </w:r>
            <w:r w:rsidRPr="00DA2A42">
              <w:rPr>
                <w:rFonts w:ascii="Arial" w:hAnsi="Arial" w:cs="Arial"/>
                <w:sz w:val="20"/>
                <w:szCs w:val="20"/>
              </w:rPr>
              <w:t xml:space="preserve"> de</w:t>
            </w:r>
            <w:r w:rsidR="000C0A03" w:rsidRPr="00DA2A42">
              <w:rPr>
                <w:rFonts w:ascii="Arial" w:hAnsi="Arial" w:cs="Arial"/>
                <w:sz w:val="20"/>
                <w:szCs w:val="20"/>
              </w:rPr>
              <w:t>l Reglamento de</w:t>
            </w:r>
            <w:r w:rsidRPr="00DA2A42">
              <w:rPr>
                <w:rFonts w:ascii="Arial" w:hAnsi="Arial" w:cs="Arial"/>
                <w:sz w:val="20"/>
                <w:szCs w:val="20"/>
              </w:rPr>
              <w:t xml:space="preserve"> la Ley de Obras</w:t>
            </w:r>
            <w:r w:rsidR="000C0A03" w:rsidRPr="00DA2A42">
              <w:rPr>
                <w:rFonts w:ascii="Arial" w:hAnsi="Arial" w:cs="Arial"/>
                <w:sz w:val="20"/>
                <w:szCs w:val="20"/>
              </w:rPr>
              <w:t xml:space="preserve"> Públicas</w:t>
            </w:r>
            <w:r w:rsidRPr="00DA2A42">
              <w:rPr>
                <w:rFonts w:ascii="Arial" w:hAnsi="Arial" w:cs="Arial"/>
                <w:sz w:val="20"/>
                <w:szCs w:val="20"/>
              </w:rPr>
              <w:t xml:space="preserve"> y Servicios Relacionados con las Mismas.</w:t>
            </w:r>
            <w:r w:rsidR="00DA2A42" w:rsidRPr="00DA2A42">
              <w:rPr>
                <w:rFonts w:ascii="Arial" w:hAnsi="Arial" w:cs="Arial"/>
                <w:sz w:val="20"/>
                <w:szCs w:val="20"/>
              </w:rPr>
              <w:t xml:space="preserve"> </w:t>
            </w:r>
          </w:p>
        </w:tc>
      </w:tr>
      <w:tr w:rsidR="00B163EB" w:rsidRPr="00857E4C" w:rsidTr="00EB09AE">
        <w:trPr>
          <w:cantSplit/>
          <w:trHeight w:val="340"/>
          <w:jc w:val="center"/>
        </w:trPr>
        <w:tc>
          <w:tcPr>
            <w:tcW w:w="2376" w:type="dxa"/>
            <w:shd w:val="clear" w:color="auto" w:fill="FFFFFF"/>
            <w:vAlign w:val="center"/>
          </w:tcPr>
          <w:p w:rsidR="00B163EB" w:rsidRPr="00857E4C" w:rsidRDefault="00B163EB" w:rsidP="00EB09AE">
            <w:pPr>
              <w:spacing w:after="0" w:line="240" w:lineRule="auto"/>
              <w:rPr>
                <w:rFonts w:ascii="Arial" w:hAnsi="Arial" w:cs="Arial"/>
                <w:b/>
                <w:sz w:val="20"/>
                <w:szCs w:val="20"/>
              </w:rPr>
            </w:pPr>
            <w:r w:rsidRPr="00857E4C">
              <w:rPr>
                <w:rFonts w:ascii="Arial" w:hAnsi="Arial" w:cs="Arial"/>
                <w:b/>
                <w:sz w:val="20"/>
                <w:szCs w:val="20"/>
              </w:rPr>
              <w:t>RESPONSABLE DE LLENARLO:</w:t>
            </w:r>
          </w:p>
        </w:tc>
        <w:tc>
          <w:tcPr>
            <w:tcW w:w="8335" w:type="dxa"/>
            <w:shd w:val="clear" w:color="auto" w:fill="FFFFFF"/>
            <w:vAlign w:val="center"/>
          </w:tcPr>
          <w:p w:rsidR="00B163EB" w:rsidRPr="00BD1A2D" w:rsidRDefault="00CA7AC3" w:rsidP="00EB09AE">
            <w:pPr>
              <w:tabs>
                <w:tab w:val="left" w:pos="7655"/>
              </w:tabs>
              <w:spacing w:after="0" w:line="240" w:lineRule="auto"/>
              <w:jc w:val="both"/>
              <w:rPr>
                <w:rFonts w:ascii="Arial" w:hAnsi="Arial" w:cs="Arial"/>
                <w:sz w:val="20"/>
                <w:szCs w:val="20"/>
              </w:rPr>
            </w:pPr>
            <w:r w:rsidRPr="00BD1A2D">
              <w:rPr>
                <w:rFonts w:ascii="Arial" w:hAnsi="Arial" w:cs="Arial"/>
                <w:sz w:val="20"/>
                <w:szCs w:val="20"/>
              </w:rPr>
              <w:t>Licitante.</w:t>
            </w:r>
          </w:p>
        </w:tc>
      </w:tr>
      <w:tr w:rsidR="00A85E53" w:rsidRPr="00857E4C" w:rsidTr="00EB09AE">
        <w:trPr>
          <w:cantSplit/>
          <w:trHeight w:val="340"/>
          <w:jc w:val="center"/>
        </w:trPr>
        <w:tc>
          <w:tcPr>
            <w:tcW w:w="2376" w:type="dxa"/>
            <w:shd w:val="clear" w:color="auto" w:fill="FFFFFF"/>
            <w:vAlign w:val="center"/>
          </w:tcPr>
          <w:p w:rsidR="00A85E53" w:rsidRPr="00857E4C" w:rsidRDefault="00A85E53" w:rsidP="00EB09AE">
            <w:pPr>
              <w:spacing w:after="0" w:line="240" w:lineRule="auto"/>
              <w:rPr>
                <w:rFonts w:ascii="Arial" w:hAnsi="Arial" w:cs="Arial"/>
                <w:b/>
                <w:sz w:val="20"/>
                <w:szCs w:val="20"/>
              </w:rPr>
            </w:pPr>
            <w:r w:rsidRPr="00857E4C">
              <w:rPr>
                <w:rFonts w:ascii="Arial" w:hAnsi="Arial" w:cs="Arial"/>
                <w:b/>
                <w:sz w:val="20"/>
                <w:szCs w:val="20"/>
              </w:rPr>
              <w:t>FORMA DE LLENADO:</w:t>
            </w:r>
          </w:p>
        </w:tc>
        <w:tc>
          <w:tcPr>
            <w:tcW w:w="8335" w:type="dxa"/>
            <w:shd w:val="clear" w:color="auto" w:fill="FFFFFF"/>
            <w:vAlign w:val="center"/>
          </w:tcPr>
          <w:p w:rsidR="00A85E53" w:rsidRPr="00BD1A2D" w:rsidRDefault="005D75EE" w:rsidP="00EB09AE">
            <w:pPr>
              <w:tabs>
                <w:tab w:val="left" w:pos="7655"/>
              </w:tabs>
              <w:spacing w:after="0" w:line="240" w:lineRule="auto"/>
              <w:jc w:val="both"/>
              <w:rPr>
                <w:rFonts w:ascii="Arial" w:hAnsi="Arial" w:cs="Arial"/>
                <w:sz w:val="20"/>
                <w:szCs w:val="20"/>
              </w:rPr>
            </w:pPr>
            <w:r w:rsidRPr="00BD1A2D">
              <w:rPr>
                <w:rFonts w:ascii="Arial" w:hAnsi="Arial" w:cs="Arial"/>
                <w:sz w:val="20"/>
                <w:szCs w:val="20"/>
              </w:rPr>
              <w:t>Por medios electrónicos, utilizando un sistema comercial de precios unitarios</w:t>
            </w:r>
            <w:r w:rsidR="001736D6" w:rsidRPr="00BD1A2D">
              <w:rPr>
                <w:rFonts w:ascii="Arial" w:hAnsi="Arial" w:cs="Arial"/>
                <w:sz w:val="20"/>
                <w:szCs w:val="20"/>
              </w:rPr>
              <w:t xml:space="preserve"> o hojas de cálculo.</w:t>
            </w:r>
          </w:p>
        </w:tc>
      </w:tr>
      <w:tr w:rsidR="00A85E53" w:rsidRPr="00857E4C" w:rsidTr="00EB09AE">
        <w:trPr>
          <w:cantSplit/>
          <w:trHeight w:val="340"/>
          <w:jc w:val="center"/>
        </w:trPr>
        <w:tc>
          <w:tcPr>
            <w:tcW w:w="2376" w:type="dxa"/>
            <w:shd w:val="clear" w:color="auto" w:fill="FFFFFF"/>
            <w:vAlign w:val="center"/>
          </w:tcPr>
          <w:p w:rsidR="00A85E53" w:rsidRPr="00857E4C" w:rsidRDefault="00A85E53" w:rsidP="00EB09AE">
            <w:pPr>
              <w:spacing w:after="0" w:line="240" w:lineRule="auto"/>
              <w:rPr>
                <w:rFonts w:ascii="Arial" w:hAnsi="Arial" w:cs="Arial"/>
                <w:b/>
                <w:sz w:val="20"/>
                <w:szCs w:val="20"/>
              </w:rPr>
            </w:pPr>
            <w:r w:rsidRPr="00857E4C">
              <w:rPr>
                <w:rFonts w:ascii="Arial" w:hAnsi="Arial" w:cs="Arial"/>
                <w:b/>
                <w:sz w:val="20"/>
                <w:szCs w:val="20"/>
              </w:rPr>
              <w:t>FRECUENCIA:</w:t>
            </w:r>
          </w:p>
        </w:tc>
        <w:tc>
          <w:tcPr>
            <w:tcW w:w="8335" w:type="dxa"/>
            <w:shd w:val="clear" w:color="auto" w:fill="FFFFFF"/>
            <w:vAlign w:val="center"/>
          </w:tcPr>
          <w:p w:rsidR="00A85E53" w:rsidRPr="00BD1A2D" w:rsidRDefault="00A85E53" w:rsidP="00EB09AE">
            <w:pPr>
              <w:tabs>
                <w:tab w:val="left" w:pos="7655"/>
              </w:tabs>
              <w:spacing w:after="0" w:line="240" w:lineRule="auto"/>
              <w:jc w:val="both"/>
              <w:rPr>
                <w:rFonts w:ascii="Arial" w:hAnsi="Arial" w:cs="Arial"/>
                <w:sz w:val="20"/>
                <w:szCs w:val="20"/>
              </w:rPr>
            </w:pPr>
            <w:r w:rsidRPr="00BD1A2D">
              <w:rPr>
                <w:rFonts w:ascii="Arial" w:hAnsi="Arial" w:cs="Arial"/>
                <w:sz w:val="20"/>
                <w:szCs w:val="20"/>
              </w:rPr>
              <w:t xml:space="preserve">Cada vez que </w:t>
            </w:r>
            <w:r w:rsidR="005D75EE" w:rsidRPr="00BD1A2D">
              <w:rPr>
                <w:rFonts w:ascii="Arial" w:hAnsi="Arial" w:cs="Arial"/>
                <w:sz w:val="20"/>
                <w:szCs w:val="20"/>
              </w:rPr>
              <w:t xml:space="preserve">participe en </w:t>
            </w:r>
            <w:r w:rsidR="00925B4E" w:rsidRPr="00BD1A2D">
              <w:rPr>
                <w:rFonts w:ascii="Arial" w:hAnsi="Arial" w:cs="Arial"/>
                <w:sz w:val="20"/>
                <w:szCs w:val="20"/>
              </w:rPr>
              <w:t xml:space="preserve">un proceso </w:t>
            </w:r>
            <w:r w:rsidR="005D75EE" w:rsidRPr="00BD1A2D">
              <w:rPr>
                <w:rFonts w:ascii="Arial" w:hAnsi="Arial" w:cs="Arial"/>
                <w:sz w:val="20"/>
                <w:szCs w:val="20"/>
              </w:rPr>
              <w:t>de</w:t>
            </w:r>
            <w:r w:rsidR="001736D6" w:rsidRPr="00BD1A2D">
              <w:rPr>
                <w:rFonts w:ascii="Arial" w:hAnsi="Arial" w:cs="Arial"/>
                <w:sz w:val="20"/>
                <w:szCs w:val="20"/>
              </w:rPr>
              <w:t xml:space="preserve"> contratación de obras y servicios.</w:t>
            </w:r>
          </w:p>
        </w:tc>
      </w:tr>
      <w:tr w:rsidR="00680CD0" w:rsidRPr="00857E4C" w:rsidTr="00EB09AE">
        <w:trPr>
          <w:cantSplit/>
          <w:trHeight w:val="340"/>
          <w:jc w:val="center"/>
        </w:trPr>
        <w:tc>
          <w:tcPr>
            <w:tcW w:w="2376" w:type="dxa"/>
            <w:shd w:val="clear" w:color="auto" w:fill="FFFFFF"/>
            <w:vAlign w:val="center"/>
          </w:tcPr>
          <w:p w:rsidR="00680CD0" w:rsidRPr="00857E4C" w:rsidRDefault="00680CD0" w:rsidP="00EB09AE">
            <w:pPr>
              <w:spacing w:after="0" w:line="240" w:lineRule="auto"/>
              <w:rPr>
                <w:rFonts w:ascii="Arial" w:hAnsi="Arial" w:cs="Arial"/>
                <w:b/>
                <w:sz w:val="20"/>
                <w:szCs w:val="20"/>
              </w:rPr>
            </w:pPr>
            <w:r w:rsidRPr="00857E4C">
              <w:rPr>
                <w:rFonts w:ascii="Arial" w:hAnsi="Arial" w:cs="Arial"/>
                <w:b/>
                <w:sz w:val="20"/>
                <w:szCs w:val="20"/>
              </w:rPr>
              <w:t>NUMERO DE EJEMPLARES</w:t>
            </w:r>
            <w:r w:rsidR="005111A5" w:rsidRPr="00857E4C">
              <w:rPr>
                <w:rFonts w:ascii="Arial" w:hAnsi="Arial" w:cs="Arial"/>
                <w:b/>
                <w:sz w:val="20"/>
                <w:szCs w:val="20"/>
              </w:rPr>
              <w:t>:</w:t>
            </w:r>
          </w:p>
        </w:tc>
        <w:tc>
          <w:tcPr>
            <w:tcW w:w="8335" w:type="dxa"/>
            <w:shd w:val="clear" w:color="auto" w:fill="FFFFFF"/>
            <w:vAlign w:val="center"/>
          </w:tcPr>
          <w:p w:rsidR="00680CD0" w:rsidRPr="00BD1A2D" w:rsidRDefault="00A85E53" w:rsidP="00EB09AE">
            <w:pPr>
              <w:spacing w:after="0" w:line="240" w:lineRule="auto"/>
              <w:jc w:val="both"/>
              <w:rPr>
                <w:rFonts w:ascii="Arial" w:hAnsi="Arial" w:cs="Arial"/>
                <w:sz w:val="20"/>
                <w:szCs w:val="20"/>
              </w:rPr>
            </w:pPr>
            <w:r w:rsidRPr="00BD1A2D">
              <w:rPr>
                <w:rFonts w:ascii="Arial" w:hAnsi="Arial" w:cs="Arial"/>
                <w:sz w:val="20"/>
                <w:szCs w:val="20"/>
              </w:rPr>
              <w:t xml:space="preserve">Original </w:t>
            </w:r>
            <w:r w:rsidR="001928E4" w:rsidRPr="00BD1A2D">
              <w:rPr>
                <w:rFonts w:ascii="Arial" w:hAnsi="Arial" w:cs="Arial"/>
                <w:sz w:val="20"/>
                <w:szCs w:val="20"/>
              </w:rPr>
              <w:t xml:space="preserve">para </w:t>
            </w:r>
            <w:r w:rsidR="00DA2A42" w:rsidRPr="00BD1A2D">
              <w:rPr>
                <w:rFonts w:ascii="Arial" w:hAnsi="Arial" w:cs="Arial"/>
                <w:sz w:val="20"/>
                <w:szCs w:val="20"/>
              </w:rPr>
              <w:t>el expediente de la contra</w:t>
            </w:r>
            <w:r w:rsidR="00925B4E" w:rsidRPr="00BD1A2D">
              <w:rPr>
                <w:rFonts w:ascii="Arial" w:hAnsi="Arial" w:cs="Arial"/>
                <w:sz w:val="20"/>
                <w:szCs w:val="20"/>
              </w:rPr>
              <w:t>tación</w:t>
            </w:r>
            <w:r w:rsidR="00DC336A" w:rsidRPr="00BD1A2D">
              <w:rPr>
                <w:rFonts w:ascii="Arial" w:hAnsi="Arial" w:cs="Arial"/>
                <w:sz w:val="20"/>
                <w:szCs w:val="20"/>
              </w:rPr>
              <w:t xml:space="preserve"> y una copia</w:t>
            </w:r>
            <w:r w:rsidR="00DA2A42" w:rsidRPr="00BD1A2D">
              <w:rPr>
                <w:rFonts w:ascii="Arial" w:hAnsi="Arial" w:cs="Arial"/>
                <w:sz w:val="20"/>
                <w:szCs w:val="20"/>
              </w:rPr>
              <w:t>.</w:t>
            </w:r>
          </w:p>
        </w:tc>
      </w:tr>
      <w:tr w:rsidR="00414F1E" w:rsidRPr="00857E4C" w:rsidTr="00EB09AE">
        <w:trPr>
          <w:cantSplit/>
          <w:trHeight w:val="340"/>
          <w:jc w:val="center"/>
        </w:trPr>
        <w:tc>
          <w:tcPr>
            <w:tcW w:w="2376" w:type="dxa"/>
            <w:gridSpan w:val="2"/>
            <w:shd w:val="clear" w:color="auto" w:fill="FFFFFF"/>
            <w:vAlign w:val="center"/>
          </w:tcPr>
          <w:p w:rsidR="00BF377B" w:rsidRDefault="00BF377B" w:rsidP="00EB09AE">
            <w:pPr>
              <w:spacing w:after="0" w:line="240" w:lineRule="auto"/>
              <w:jc w:val="center"/>
              <w:rPr>
                <w:rFonts w:ascii="Arial" w:hAnsi="Arial" w:cs="Arial"/>
                <w:b/>
                <w:sz w:val="20"/>
                <w:szCs w:val="20"/>
              </w:rPr>
            </w:pPr>
          </w:p>
          <w:p w:rsidR="00414F1E" w:rsidRDefault="00414F1E" w:rsidP="00EB09AE">
            <w:pPr>
              <w:spacing w:after="0" w:line="240" w:lineRule="auto"/>
              <w:jc w:val="center"/>
              <w:rPr>
                <w:rFonts w:ascii="Arial" w:hAnsi="Arial" w:cs="Arial"/>
                <w:b/>
                <w:sz w:val="20"/>
                <w:szCs w:val="20"/>
              </w:rPr>
            </w:pPr>
            <w:r w:rsidRPr="00857E4C">
              <w:rPr>
                <w:rFonts w:ascii="Arial" w:hAnsi="Arial" w:cs="Arial"/>
                <w:b/>
                <w:sz w:val="20"/>
                <w:szCs w:val="20"/>
              </w:rPr>
              <w:t>DISTRIBUCIÓN DE EJEMPLARES:</w:t>
            </w:r>
          </w:p>
          <w:p w:rsidR="00BF377B" w:rsidRPr="00857E4C" w:rsidRDefault="00BF377B" w:rsidP="00EB09AE">
            <w:pPr>
              <w:spacing w:after="0" w:line="240" w:lineRule="auto"/>
              <w:jc w:val="center"/>
              <w:rPr>
                <w:rFonts w:ascii="Arial" w:hAnsi="Arial" w:cs="Arial"/>
                <w:b/>
                <w:sz w:val="20"/>
                <w:szCs w:val="20"/>
              </w:rPr>
            </w:pPr>
          </w:p>
        </w:tc>
      </w:tr>
      <w:tr w:rsidR="00414F1E" w:rsidRPr="00857E4C" w:rsidTr="00EB09AE">
        <w:trPr>
          <w:cantSplit/>
          <w:trHeight w:val="340"/>
          <w:jc w:val="center"/>
        </w:trPr>
        <w:tc>
          <w:tcPr>
            <w:tcW w:w="2376" w:type="dxa"/>
            <w:shd w:val="clear" w:color="auto" w:fill="FFFFFF"/>
            <w:vAlign w:val="center"/>
          </w:tcPr>
          <w:p w:rsidR="00414F1E" w:rsidRPr="00857E4C" w:rsidRDefault="00414F1E" w:rsidP="00EB09AE">
            <w:pPr>
              <w:spacing w:after="0" w:line="240" w:lineRule="auto"/>
              <w:jc w:val="center"/>
              <w:rPr>
                <w:rFonts w:ascii="Arial" w:hAnsi="Arial" w:cs="Arial"/>
                <w:b/>
                <w:sz w:val="20"/>
                <w:szCs w:val="20"/>
              </w:rPr>
            </w:pPr>
            <w:r w:rsidRPr="00857E4C">
              <w:rPr>
                <w:rFonts w:ascii="Arial" w:hAnsi="Arial" w:cs="Arial"/>
                <w:b/>
                <w:sz w:val="20"/>
                <w:szCs w:val="20"/>
              </w:rPr>
              <w:t>EJEMPLAR</w:t>
            </w:r>
          </w:p>
        </w:tc>
        <w:tc>
          <w:tcPr>
            <w:tcW w:w="8335" w:type="dxa"/>
            <w:shd w:val="clear" w:color="auto" w:fill="FFFFFF"/>
            <w:vAlign w:val="center"/>
          </w:tcPr>
          <w:p w:rsidR="00414F1E" w:rsidRPr="00857E4C" w:rsidRDefault="00414F1E" w:rsidP="00EB09AE">
            <w:pPr>
              <w:spacing w:after="0" w:line="240" w:lineRule="auto"/>
              <w:jc w:val="center"/>
              <w:rPr>
                <w:rFonts w:ascii="Arial" w:hAnsi="Arial" w:cs="Arial"/>
                <w:b/>
                <w:sz w:val="20"/>
                <w:szCs w:val="20"/>
              </w:rPr>
            </w:pPr>
            <w:r w:rsidRPr="00857E4C">
              <w:rPr>
                <w:rFonts w:ascii="Arial" w:hAnsi="Arial" w:cs="Arial"/>
                <w:b/>
                <w:sz w:val="20"/>
                <w:szCs w:val="20"/>
              </w:rPr>
              <w:t>DESTINATARIO</w:t>
            </w:r>
          </w:p>
        </w:tc>
      </w:tr>
      <w:tr w:rsidR="00414F1E" w:rsidRPr="00857E4C" w:rsidTr="00EB09AE">
        <w:trPr>
          <w:cantSplit/>
          <w:trHeight w:val="340"/>
          <w:jc w:val="center"/>
        </w:trPr>
        <w:tc>
          <w:tcPr>
            <w:tcW w:w="2376" w:type="dxa"/>
            <w:shd w:val="clear" w:color="auto" w:fill="FFFFFF"/>
            <w:vAlign w:val="center"/>
          </w:tcPr>
          <w:p w:rsidR="00414F1E" w:rsidRPr="00857E4C" w:rsidRDefault="00414F1E" w:rsidP="00EB09AE">
            <w:pPr>
              <w:spacing w:after="0" w:line="240" w:lineRule="auto"/>
              <w:rPr>
                <w:rFonts w:ascii="Arial" w:hAnsi="Arial" w:cs="Arial"/>
                <w:b/>
                <w:sz w:val="20"/>
                <w:szCs w:val="20"/>
              </w:rPr>
            </w:pPr>
            <w:r w:rsidRPr="00857E4C">
              <w:rPr>
                <w:rFonts w:ascii="Arial" w:hAnsi="Arial" w:cs="Arial"/>
                <w:b/>
                <w:sz w:val="20"/>
                <w:szCs w:val="20"/>
              </w:rPr>
              <w:t>ORIGINAL</w:t>
            </w:r>
          </w:p>
        </w:tc>
        <w:tc>
          <w:tcPr>
            <w:tcW w:w="8335" w:type="dxa"/>
            <w:shd w:val="clear" w:color="auto" w:fill="FFFFFF"/>
            <w:vAlign w:val="center"/>
          </w:tcPr>
          <w:p w:rsidR="00414F1E" w:rsidRPr="00857E4C" w:rsidRDefault="001736D6" w:rsidP="00EB09AE">
            <w:pPr>
              <w:spacing w:after="0" w:line="240" w:lineRule="auto"/>
              <w:rPr>
                <w:rFonts w:ascii="Arial" w:hAnsi="Arial" w:cs="Arial"/>
                <w:sz w:val="20"/>
                <w:szCs w:val="20"/>
              </w:rPr>
            </w:pPr>
            <w:r>
              <w:rPr>
                <w:rFonts w:ascii="Arial" w:hAnsi="Arial" w:cs="Arial"/>
                <w:sz w:val="20"/>
                <w:szCs w:val="20"/>
              </w:rPr>
              <w:t>Proposición económica del licitante.</w:t>
            </w:r>
          </w:p>
        </w:tc>
      </w:tr>
      <w:tr w:rsidR="00414F1E" w:rsidRPr="00857E4C" w:rsidTr="00EB09AE">
        <w:trPr>
          <w:cantSplit/>
          <w:trHeight w:val="340"/>
          <w:jc w:val="center"/>
        </w:trPr>
        <w:tc>
          <w:tcPr>
            <w:tcW w:w="2376" w:type="dxa"/>
            <w:shd w:val="clear" w:color="auto" w:fill="FFFFFF"/>
            <w:vAlign w:val="center"/>
          </w:tcPr>
          <w:p w:rsidR="00414F1E" w:rsidRPr="00857E4C" w:rsidRDefault="00414F1E" w:rsidP="00EB09AE">
            <w:pPr>
              <w:spacing w:after="0" w:line="240" w:lineRule="auto"/>
              <w:rPr>
                <w:rFonts w:ascii="Arial" w:hAnsi="Arial" w:cs="Arial"/>
                <w:b/>
                <w:sz w:val="20"/>
                <w:szCs w:val="20"/>
              </w:rPr>
            </w:pPr>
            <w:r w:rsidRPr="00857E4C">
              <w:rPr>
                <w:rFonts w:ascii="Arial" w:hAnsi="Arial" w:cs="Arial"/>
                <w:b/>
                <w:sz w:val="20"/>
                <w:szCs w:val="20"/>
              </w:rPr>
              <w:t>COPIA 1</w:t>
            </w:r>
          </w:p>
        </w:tc>
        <w:tc>
          <w:tcPr>
            <w:tcW w:w="8335" w:type="dxa"/>
            <w:shd w:val="clear" w:color="auto" w:fill="FFFFFF"/>
            <w:vAlign w:val="center"/>
          </w:tcPr>
          <w:p w:rsidR="00987B8A" w:rsidRPr="00857E4C" w:rsidRDefault="001736D6" w:rsidP="00EB09AE">
            <w:pPr>
              <w:spacing w:after="0" w:line="240" w:lineRule="auto"/>
              <w:rPr>
                <w:rFonts w:ascii="Arial" w:hAnsi="Arial" w:cs="Arial"/>
                <w:sz w:val="20"/>
                <w:szCs w:val="20"/>
              </w:rPr>
            </w:pPr>
            <w:r>
              <w:rPr>
                <w:rFonts w:ascii="Arial" w:hAnsi="Arial" w:cs="Arial"/>
                <w:sz w:val="20"/>
                <w:szCs w:val="20"/>
              </w:rPr>
              <w:t>Expediente del licitante.</w:t>
            </w:r>
          </w:p>
        </w:tc>
      </w:tr>
    </w:tbl>
    <w:p w:rsidR="00EB09AE" w:rsidRDefault="00EB09AE" w:rsidP="00EB09AE">
      <w:pPr>
        <w:pStyle w:val="Encabezado"/>
        <w:tabs>
          <w:tab w:val="clear" w:pos="4419"/>
          <w:tab w:val="clear" w:pos="8838"/>
          <w:tab w:val="right" w:pos="0"/>
        </w:tabs>
        <w:spacing w:after="0" w:line="240" w:lineRule="auto"/>
        <w:rPr>
          <w:rFonts w:ascii="Arial" w:hAnsi="Arial" w:cs="Arial"/>
          <w:b/>
          <w:sz w:val="20"/>
          <w:szCs w:val="20"/>
        </w:rPr>
      </w:pPr>
    </w:p>
    <w:p w:rsidR="00562D8E" w:rsidRDefault="00562D8E" w:rsidP="00BF57FA">
      <w:pPr>
        <w:pStyle w:val="Encabezado"/>
        <w:tabs>
          <w:tab w:val="clear" w:pos="4419"/>
          <w:tab w:val="clear" w:pos="8838"/>
          <w:tab w:val="right" w:pos="0"/>
        </w:tabs>
        <w:spacing w:after="0" w:line="240" w:lineRule="auto"/>
        <w:rPr>
          <w:rFonts w:ascii="Arial" w:hAnsi="Arial" w:cs="Arial"/>
          <w:b/>
          <w:sz w:val="20"/>
          <w:szCs w:val="20"/>
        </w:rPr>
      </w:pPr>
    </w:p>
    <w:p w:rsidR="00857E4C" w:rsidRDefault="00BC6F08" w:rsidP="003C5C95">
      <w:pPr>
        <w:pStyle w:val="Encabezado"/>
        <w:numPr>
          <w:ilvl w:val="0"/>
          <w:numId w:val="13"/>
        </w:numPr>
        <w:tabs>
          <w:tab w:val="clear" w:pos="4419"/>
          <w:tab w:val="clear" w:pos="8838"/>
          <w:tab w:val="right" w:pos="0"/>
        </w:tabs>
        <w:spacing w:after="0" w:line="240" w:lineRule="auto"/>
        <w:jc w:val="center"/>
        <w:rPr>
          <w:rFonts w:ascii="Arial" w:hAnsi="Arial" w:cs="Arial"/>
          <w:b/>
          <w:sz w:val="20"/>
          <w:szCs w:val="20"/>
        </w:rPr>
      </w:pPr>
      <w:r>
        <w:rPr>
          <w:rFonts w:ascii="Arial" w:hAnsi="Arial" w:cs="Arial"/>
          <w:b/>
          <w:sz w:val="20"/>
          <w:szCs w:val="20"/>
        </w:rPr>
        <w:t>REQUISITOS DEL DOCUMENTO</w:t>
      </w:r>
    </w:p>
    <w:p w:rsidR="00EB09AE" w:rsidRPr="00857E4C" w:rsidRDefault="00EB09AE" w:rsidP="00EB09AE">
      <w:pPr>
        <w:pStyle w:val="Encabezado"/>
        <w:tabs>
          <w:tab w:val="clear" w:pos="4419"/>
          <w:tab w:val="clear" w:pos="8838"/>
          <w:tab w:val="right" w:pos="0"/>
        </w:tabs>
        <w:spacing w:after="0" w:line="240" w:lineRule="auto"/>
        <w:rPr>
          <w:rFonts w:ascii="Arial" w:hAnsi="Arial" w:cs="Arial"/>
          <w:b/>
          <w:sz w:val="20"/>
          <w:szCs w:val="20"/>
        </w:rPr>
      </w:pPr>
    </w:p>
    <w:p w:rsidR="00F70CCA" w:rsidRPr="00F70CCA" w:rsidRDefault="00F70CCA" w:rsidP="00F70CCA">
      <w:pPr>
        <w:pStyle w:val="Prrafodelista"/>
        <w:numPr>
          <w:ilvl w:val="0"/>
          <w:numId w:val="18"/>
        </w:numPr>
        <w:spacing w:after="120" w:line="240" w:lineRule="auto"/>
        <w:jc w:val="both"/>
        <w:rPr>
          <w:rFonts w:ascii="Arial" w:hAnsi="Arial" w:cs="Arial"/>
          <w:vanish/>
          <w:sz w:val="20"/>
          <w:szCs w:val="20"/>
        </w:rPr>
      </w:pPr>
    </w:p>
    <w:p w:rsidR="00F70CCA" w:rsidRPr="00F70CCA" w:rsidRDefault="00F70CCA" w:rsidP="00F70CCA">
      <w:pPr>
        <w:pStyle w:val="Prrafodelista"/>
        <w:numPr>
          <w:ilvl w:val="0"/>
          <w:numId w:val="18"/>
        </w:numPr>
        <w:spacing w:after="120" w:line="240" w:lineRule="auto"/>
        <w:jc w:val="both"/>
        <w:rPr>
          <w:rFonts w:ascii="Arial" w:hAnsi="Arial" w:cs="Arial"/>
          <w:vanish/>
          <w:sz w:val="20"/>
          <w:szCs w:val="20"/>
        </w:rPr>
      </w:pPr>
    </w:p>
    <w:p w:rsidR="001736D6" w:rsidRDefault="00857E4C" w:rsidP="00F70CCA">
      <w:pPr>
        <w:numPr>
          <w:ilvl w:val="1"/>
          <w:numId w:val="18"/>
        </w:numPr>
        <w:spacing w:after="120" w:line="240" w:lineRule="auto"/>
        <w:ind w:left="431" w:hanging="431"/>
        <w:jc w:val="both"/>
        <w:rPr>
          <w:rFonts w:ascii="Arial" w:hAnsi="Arial" w:cs="Arial"/>
          <w:sz w:val="20"/>
          <w:szCs w:val="20"/>
        </w:rPr>
      </w:pPr>
      <w:r w:rsidRPr="001736D6">
        <w:rPr>
          <w:rFonts w:ascii="Arial" w:hAnsi="Arial" w:cs="Arial"/>
          <w:sz w:val="20"/>
          <w:szCs w:val="20"/>
        </w:rPr>
        <w:t>Este documento debe se</w:t>
      </w:r>
      <w:r w:rsidR="00A24685" w:rsidRPr="001736D6">
        <w:rPr>
          <w:rFonts w:ascii="Arial" w:hAnsi="Arial" w:cs="Arial"/>
          <w:sz w:val="20"/>
          <w:szCs w:val="20"/>
        </w:rPr>
        <w:t>r gener</w:t>
      </w:r>
      <w:r w:rsidR="008112AB" w:rsidRPr="001736D6">
        <w:rPr>
          <w:rFonts w:ascii="Arial" w:hAnsi="Arial" w:cs="Arial"/>
          <w:sz w:val="20"/>
          <w:szCs w:val="20"/>
        </w:rPr>
        <w:t>ado cada vez que un licitante par</w:t>
      </w:r>
      <w:r w:rsidR="0058106A" w:rsidRPr="001736D6">
        <w:rPr>
          <w:rFonts w:ascii="Arial" w:hAnsi="Arial" w:cs="Arial"/>
          <w:sz w:val="20"/>
          <w:szCs w:val="20"/>
        </w:rPr>
        <w:t>ticipe en un</w:t>
      </w:r>
      <w:r w:rsidR="001736D6" w:rsidRPr="001736D6">
        <w:rPr>
          <w:rFonts w:ascii="Arial" w:hAnsi="Arial" w:cs="Arial"/>
          <w:sz w:val="20"/>
          <w:szCs w:val="20"/>
        </w:rPr>
        <w:t xml:space="preserve"> procedimiento de contratación de obra pública o servicios relacionados con la misma, en sus distintos tipos, esto es, </w:t>
      </w:r>
      <w:r w:rsidR="0058106A" w:rsidRPr="001736D6">
        <w:rPr>
          <w:rFonts w:ascii="Arial" w:hAnsi="Arial" w:cs="Arial"/>
          <w:sz w:val="20"/>
          <w:szCs w:val="20"/>
        </w:rPr>
        <w:t xml:space="preserve"> licitación pública</w:t>
      </w:r>
      <w:r w:rsidR="008112AB" w:rsidRPr="001736D6">
        <w:rPr>
          <w:rFonts w:ascii="Arial" w:hAnsi="Arial" w:cs="Arial"/>
          <w:sz w:val="20"/>
          <w:szCs w:val="20"/>
        </w:rPr>
        <w:t>,</w:t>
      </w:r>
      <w:r w:rsidR="001736D6" w:rsidRPr="001736D6">
        <w:rPr>
          <w:rFonts w:ascii="Arial" w:hAnsi="Arial" w:cs="Arial"/>
          <w:sz w:val="20"/>
          <w:szCs w:val="20"/>
        </w:rPr>
        <w:t xml:space="preserve"> in</w:t>
      </w:r>
      <w:r w:rsidR="00E60BEB" w:rsidRPr="001736D6">
        <w:rPr>
          <w:rFonts w:ascii="Arial" w:hAnsi="Arial" w:cs="Arial"/>
          <w:sz w:val="20"/>
          <w:szCs w:val="20"/>
        </w:rPr>
        <w:t xml:space="preserve">vitación a cuando menos </w:t>
      </w:r>
      <w:r w:rsidR="001736D6" w:rsidRPr="001736D6">
        <w:rPr>
          <w:rFonts w:ascii="Arial" w:hAnsi="Arial" w:cs="Arial"/>
          <w:sz w:val="20"/>
          <w:szCs w:val="20"/>
        </w:rPr>
        <w:t xml:space="preserve">tres personas o </w:t>
      </w:r>
      <w:r w:rsidR="008112AB" w:rsidRPr="001736D6">
        <w:rPr>
          <w:rFonts w:ascii="Arial" w:hAnsi="Arial" w:cs="Arial"/>
          <w:sz w:val="20"/>
          <w:szCs w:val="20"/>
        </w:rPr>
        <w:t xml:space="preserve">adjudicación </w:t>
      </w:r>
      <w:r w:rsidR="001736D6" w:rsidRPr="001736D6">
        <w:rPr>
          <w:rFonts w:ascii="Arial" w:hAnsi="Arial" w:cs="Arial"/>
          <w:sz w:val="20"/>
          <w:szCs w:val="20"/>
        </w:rPr>
        <w:t xml:space="preserve">directa. </w:t>
      </w:r>
    </w:p>
    <w:p w:rsidR="00C1799C" w:rsidRPr="001736D6" w:rsidRDefault="00C1799C" w:rsidP="00F70CCA">
      <w:pPr>
        <w:numPr>
          <w:ilvl w:val="1"/>
          <w:numId w:val="18"/>
        </w:numPr>
        <w:spacing w:after="120" w:line="240" w:lineRule="auto"/>
        <w:ind w:left="431" w:hanging="431"/>
        <w:jc w:val="both"/>
        <w:rPr>
          <w:rFonts w:ascii="Arial" w:hAnsi="Arial" w:cs="Arial"/>
          <w:sz w:val="20"/>
          <w:szCs w:val="20"/>
        </w:rPr>
      </w:pPr>
      <w:r w:rsidRPr="001736D6">
        <w:rPr>
          <w:rFonts w:ascii="Arial" w:hAnsi="Arial" w:cs="Arial"/>
          <w:sz w:val="20"/>
          <w:szCs w:val="20"/>
        </w:rPr>
        <w:t>Deberá ser impreso un papel membretado de la empresa licitante.</w:t>
      </w:r>
    </w:p>
    <w:p w:rsidR="001736D6" w:rsidRDefault="001736D6" w:rsidP="00F70CCA">
      <w:pPr>
        <w:numPr>
          <w:ilvl w:val="1"/>
          <w:numId w:val="18"/>
        </w:numPr>
        <w:spacing w:after="120" w:line="240" w:lineRule="auto"/>
        <w:ind w:left="431" w:hanging="431"/>
        <w:jc w:val="both"/>
        <w:rPr>
          <w:rFonts w:ascii="Arial" w:hAnsi="Arial" w:cs="Arial"/>
          <w:sz w:val="20"/>
          <w:szCs w:val="20"/>
        </w:rPr>
      </w:pPr>
      <w:r>
        <w:rPr>
          <w:rFonts w:ascii="Arial" w:hAnsi="Arial" w:cs="Arial"/>
          <w:sz w:val="20"/>
          <w:szCs w:val="20"/>
        </w:rPr>
        <w:t>D</w:t>
      </w:r>
      <w:r w:rsidR="00E60BEB" w:rsidRPr="00854EC1">
        <w:rPr>
          <w:rFonts w:ascii="Arial" w:hAnsi="Arial" w:cs="Arial"/>
          <w:sz w:val="20"/>
          <w:szCs w:val="20"/>
        </w:rPr>
        <w:t>eberá usar un sistema informático comercial para el análisis de los precios unitarios</w:t>
      </w:r>
      <w:r>
        <w:rPr>
          <w:rFonts w:ascii="Arial" w:hAnsi="Arial" w:cs="Arial"/>
          <w:sz w:val="20"/>
          <w:szCs w:val="20"/>
        </w:rPr>
        <w:t xml:space="preserve"> o una hoja de cálculo electrónica</w:t>
      </w:r>
      <w:r w:rsidR="00E60BEB" w:rsidRPr="00854EC1">
        <w:rPr>
          <w:rFonts w:ascii="Arial" w:hAnsi="Arial" w:cs="Arial"/>
          <w:sz w:val="20"/>
          <w:szCs w:val="20"/>
        </w:rPr>
        <w:t>.</w:t>
      </w:r>
      <w:r w:rsidR="00E60BEB">
        <w:rPr>
          <w:rFonts w:ascii="Arial" w:hAnsi="Arial" w:cs="Arial"/>
          <w:sz w:val="20"/>
          <w:szCs w:val="20"/>
        </w:rPr>
        <w:t xml:space="preserve"> </w:t>
      </w:r>
    </w:p>
    <w:p w:rsidR="00E60BEB" w:rsidRDefault="00E60BEB" w:rsidP="00F70CCA">
      <w:pPr>
        <w:numPr>
          <w:ilvl w:val="1"/>
          <w:numId w:val="18"/>
        </w:numPr>
        <w:spacing w:after="120" w:line="240" w:lineRule="auto"/>
        <w:ind w:left="431" w:hanging="431"/>
        <w:jc w:val="both"/>
        <w:rPr>
          <w:rFonts w:ascii="Arial" w:hAnsi="Arial" w:cs="Arial"/>
          <w:sz w:val="20"/>
          <w:szCs w:val="20"/>
        </w:rPr>
      </w:pPr>
      <w:r w:rsidRPr="00854EC1">
        <w:rPr>
          <w:rFonts w:ascii="Arial" w:hAnsi="Arial" w:cs="Arial"/>
          <w:sz w:val="20"/>
          <w:szCs w:val="20"/>
        </w:rPr>
        <w:t xml:space="preserve">Se deberá generar un formato por cada </w:t>
      </w:r>
      <w:r>
        <w:rPr>
          <w:rFonts w:ascii="Arial" w:hAnsi="Arial" w:cs="Arial"/>
          <w:sz w:val="20"/>
          <w:szCs w:val="20"/>
        </w:rPr>
        <w:t>categoría de trabajador  que proponga el licitante para la ejecución de los trabajos</w:t>
      </w:r>
      <w:r w:rsidRPr="00854EC1">
        <w:rPr>
          <w:rFonts w:ascii="Arial" w:hAnsi="Arial" w:cs="Arial"/>
          <w:sz w:val="20"/>
          <w:szCs w:val="20"/>
        </w:rPr>
        <w:t>.</w:t>
      </w:r>
    </w:p>
    <w:p w:rsidR="00E60BEB" w:rsidRDefault="00E60BEB" w:rsidP="00F70CCA">
      <w:pPr>
        <w:numPr>
          <w:ilvl w:val="1"/>
          <w:numId w:val="18"/>
        </w:numPr>
        <w:spacing w:after="120" w:line="240" w:lineRule="auto"/>
        <w:ind w:left="431" w:hanging="431"/>
        <w:jc w:val="both"/>
        <w:rPr>
          <w:rFonts w:ascii="Arial" w:hAnsi="Arial" w:cs="Arial"/>
          <w:sz w:val="20"/>
          <w:szCs w:val="20"/>
        </w:rPr>
      </w:pPr>
      <w:r>
        <w:rPr>
          <w:rFonts w:ascii="Arial" w:hAnsi="Arial" w:cs="Arial"/>
          <w:sz w:val="20"/>
          <w:szCs w:val="20"/>
        </w:rPr>
        <w:t>El formato por sí mismo contiene las operaciones a realizar para cada uno de los rubros necesarios para analizar, calcular e integrar el factor de salario real de cada categoría de trabajador, por lo que habrá de seguirse al pie de la letra lo dispuesto por el Reglamento de la Ley de Obras Públicas y Servicios relacionados con las mismas en los artículos antes indicados.</w:t>
      </w:r>
    </w:p>
    <w:p w:rsidR="00E60BEB" w:rsidRDefault="00E60BEB" w:rsidP="00F70CCA">
      <w:pPr>
        <w:numPr>
          <w:ilvl w:val="1"/>
          <w:numId w:val="18"/>
        </w:numPr>
        <w:spacing w:after="120" w:line="240" w:lineRule="auto"/>
        <w:ind w:left="431" w:hanging="431"/>
        <w:jc w:val="both"/>
        <w:rPr>
          <w:rFonts w:ascii="Arial" w:hAnsi="Arial" w:cs="Arial"/>
          <w:sz w:val="20"/>
          <w:szCs w:val="20"/>
        </w:rPr>
      </w:pPr>
      <w:r>
        <w:rPr>
          <w:rFonts w:ascii="Arial" w:hAnsi="Arial" w:cs="Arial"/>
          <w:sz w:val="20"/>
          <w:szCs w:val="20"/>
        </w:rPr>
        <w:t>Los datos consignados en el formato son propuestos por el licitante, de acuerdo a las características y condiciones de ejecución de los trabajos y deben ser congruentes entre sí, entre todos los salarios reales que conformen la proposición y entre todos los datos que forman parte de la proposición del licitante.</w:t>
      </w:r>
    </w:p>
    <w:p w:rsidR="00C83BB2" w:rsidRPr="00F70CCA" w:rsidRDefault="00E60BEB" w:rsidP="00F70CCA">
      <w:pPr>
        <w:numPr>
          <w:ilvl w:val="1"/>
          <w:numId w:val="18"/>
        </w:numPr>
        <w:spacing w:after="120" w:line="240" w:lineRule="auto"/>
        <w:ind w:left="431" w:hanging="431"/>
        <w:jc w:val="both"/>
        <w:rPr>
          <w:rFonts w:ascii="Arial" w:hAnsi="Arial" w:cs="Arial"/>
          <w:sz w:val="20"/>
          <w:szCs w:val="20"/>
        </w:rPr>
      </w:pPr>
      <w:r w:rsidRPr="00BD1A2D">
        <w:rPr>
          <w:rFonts w:ascii="Arial" w:hAnsi="Arial" w:cs="Arial"/>
          <w:sz w:val="20"/>
          <w:szCs w:val="20"/>
        </w:rPr>
        <w:t>Todos los costos e importes usados y obtenidos son sin el impuesto al valor agregado.</w:t>
      </w:r>
    </w:p>
    <w:p w:rsidR="00472B38" w:rsidRDefault="00472B38" w:rsidP="00C83BB2">
      <w:pPr>
        <w:spacing w:after="0" w:line="240" w:lineRule="auto"/>
        <w:ind w:left="567"/>
        <w:jc w:val="both"/>
        <w:rPr>
          <w:rFonts w:ascii="Arial" w:hAnsi="Arial" w:cs="Arial"/>
          <w:sz w:val="20"/>
          <w:szCs w:val="20"/>
        </w:rPr>
      </w:pPr>
    </w:p>
    <w:p w:rsidR="004B2261" w:rsidRDefault="00FA6461" w:rsidP="003C5C95">
      <w:pPr>
        <w:numPr>
          <w:ilvl w:val="0"/>
          <w:numId w:val="13"/>
        </w:numPr>
        <w:spacing w:after="0" w:line="240" w:lineRule="auto"/>
        <w:ind w:left="0" w:firstLine="0"/>
        <w:jc w:val="center"/>
        <w:rPr>
          <w:rFonts w:ascii="Arial" w:hAnsi="Arial" w:cs="Arial"/>
          <w:b/>
          <w:sz w:val="20"/>
          <w:szCs w:val="20"/>
        </w:rPr>
      </w:pPr>
      <w:r w:rsidRPr="00221C5E">
        <w:rPr>
          <w:rFonts w:ascii="Arial" w:hAnsi="Arial" w:cs="Arial"/>
          <w:b/>
          <w:sz w:val="20"/>
          <w:szCs w:val="20"/>
        </w:rPr>
        <w:t>GUÍA DE LLENADO</w:t>
      </w:r>
    </w:p>
    <w:p w:rsidR="004B2261" w:rsidRDefault="004B2261" w:rsidP="004B2261">
      <w:pPr>
        <w:spacing w:after="0" w:line="240" w:lineRule="auto"/>
        <w:rPr>
          <w:rFonts w:ascii="Arial" w:hAnsi="Arial" w:cs="Arial"/>
          <w:b/>
          <w:sz w:val="20"/>
          <w:szCs w:val="20"/>
        </w:rPr>
      </w:pPr>
    </w:p>
    <w:tbl>
      <w:tblPr>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9633"/>
      </w:tblGrid>
      <w:tr w:rsidR="00CB5589" w:rsidRPr="00BA2387" w:rsidTr="00CE4ED4">
        <w:trPr>
          <w:cantSplit/>
          <w:tblHeader/>
          <w:jc w:val="center"/>
        </w:trPr>
        <w:tc>
          <w:tcPr>
            <w:tcW w:w="1105" w:type="dxa"/>
            <w:vAlign w:val="center"/>
          </w:tcPr>
          <w:p w:rsidR="00CB5589" w:rsidRPr="00BA2387" w:rsidRDefault="00CB5589" w:rsidP="00051E9F">
            <w:pPr>
              <w:spacing w:after="0" w:line="240" w:lineRule="auto"/>
              <w:jc w:val="center"/>
              <w:rPr>
                <w:rFonts w:ascii="Arial" w:hAnsi="Arial" w:cs="Arial"/>
                <w:b/>
                <w:sz w:val="20"/>
                <w:szCs w:val="20"/>
              </w:rPr>
            </w:pPr>
            <w:r w:rsidRPr="00BA2387">
              <w:rPr>
                <w:rFonts w:ascii="Arial" w:hAnsi="Arial" w:cs="Arial"/>
                <w:b/>
                <w:sz w:val="20"/>
                <w:szCs w:val="20"/>
              </w:rPr>
              <w:t>NÚMERO</w:t>
            </w:r>
          </w:p>
        </w:tc>
        <w:tc>
          <w:tcPr>
            <w:tcW w:w="9611" w:type="dxa"/>
            <w:vAlign w:val="center"/>
          </w:tcPr>
          <w:p w:rsidR="009240A6" w:rsidRPr="00BA2387" w:rsidRDefault="00CB5589" w:rsidP="00BC6F08">
            <w:pPr>
              <w:spacing w:after="0" w:line="240" w:lineRule="auto"/>
              <w:jc w:val="center"/>
              <w:rPr>
                <w:rFonts w:ascii="Arial" w:hAnsi="Arial" w:cs="Arial"/>
                <w:b/>
                <w:sz w:val="20"/>
                <w:szCs w:val="20"/>
              </w:rPr>
            </w:pPr>
            <w:r w:rsidRPr="00BA2387">
              <w:rPr>
                <w:rFonts w:ascii="Arial" w:hAnsi="Arial" w:cs="Arial"/>
                <w:b/>
                <w:sz w:val="20"/>
                <w:szCs w:val="20"/>
              </w:rPr>
              <w:t>INSTRUCCIONES</w:t>
            </w:r>
          </w:p>
        </w:tc>
      </w:tr>
      <w:tr w:rsidR="00962A83" w:rsidRPr="00BA2387" w:rsidTr="00CE4ED4">
        <w:trPr>
          <w:cantSplit/>
          <w:jc w:val="center"/>
        </w:trPr>
        <w:tc>
          <w:tcPr>
            <w:tcW w:w="1105" w:type="dxa"/>
            <w:vAlign w:val="center"/>
          </w:tcPr>
          <w:p w:rsidR="00962A83" w:rsidRDefault="00904B13" w:rsidP="00620585">
            <w:pPr>
              <w:spacing w:after="0" w:line="240" w:lineRule="auto"/>
              <w:jc w:val="center"/>
              <w:rPr>
                <w:rFonts w:ascii="Arial" w:hAnsi="Arial" w:cs="Arial"/>
                <w:sz w:val="20"/>
                <w:szCs w:val="20"/>
              </w:rPr>
            </w:pPr>
            <w:r>
              <w:rPr>
                <w:rFonts w:ascii="Arial" w:hAnsi="Arial" w:cs="Arial"/>
                <w:sz w:val="20"/>
                <w:szCs w:val="20"/>
              </w:rPr>
              <w:t>1</w:t>
            </w:r>
          </w:p>
        </w:tc>
        <w:tc>
          <w:tcPr>
            <w:tcW w:w="9611" w:type="dxa"/>
          </w:tcPr>
          <w:p w:rsidR="00962A83" w:rsidRDefault="00962A83" w:rsidP="00620585">
            <w:pPr>
              <w:spacing w:after="0" w:line="240" w:lineRule="auto"/>
              <w:jc w:val="both"/>
              <w:rPr>
                <w:rFonts w:ascii="Arial" w:hAnsi="Arial" w:cs="Arial"/>
                <w:b/>
                <w:sz w:val="20"/>
                <w:szCs w:val="20"/>
              </w:rPr>
            </w:pPr>
            <w:r>
              <w:rPr>
                <w:rFonts w:ascii="Arial" w:hAnsi="Arial" w:cs="Arial"/>
                <w:b/>
                <w:sz w:val="20"/>
                <w:szCs w:val="20"/>
              </w:rPr>
              <w:t>UNIDAD ADMINISTRATIVA RESPONSABLE DE LA CONTRATACIÓN</w:t>
            </w:r>
          </w:p>
          <w:p w:rsidR="00962A83" w:rsidRDefault="00962A83" w:rsidP="00620585">
            <w:pPr>
              <w:spacing w:after="0" w:line="240" w:lineRule="auto"/>
              <w:jc w:val="both"/>
              <w:rPr>
                <w:rFonts w:ascii="Arial" w:hAnsi="Arial" w:cs="Arial"/>
                <w:sz w:val="20"/>
                <w:szCs w:val="20"/>
              </w:rPr>
            </w:pPr>
          </w:p>
          <w:p w:rsidR="00962A83" w:rsidRDefault="00962A83" w:rsidP="00962A83">
            <w:pPr>
              <w:spacing w:after="0" w:line="240" w:lineRule="auto"/>
              <w:jc w:val="both"/>
              <w:rPr>
                <w:rFonts w:ascii="Arial" w:hAnsi="Arial" w:cs="Arial"/>
                <w:b/>
                <w:sz w:val="20"/>
                <w:szCs w:val="20"/>
              </w:rPr>
            </w:pPr>
            <w:r>
              <w:rPr>
                <w:rFonts w:ascii="Arial" w:hAnsi="Arial" w:cs="Arial"/>
                <w:sz w:val="20"/>
                <w:szCs w:val="20"/>
              </w:rPr>
              <w:t>Anotar el nombre de la Unidad Administrativa responsable de la contratación.</w:t>
            </w:r>
            <w:r w:rsidRPr="00AA0028">
              <w:rPr>
                <w:rFonts w:ascii="Arial" w:hAnsi="Arial" w:cs="Arial"/>
                <w:sz w:val="20"/>
                <w:szCs w:val="20"/>
              </w:rPr>
              <w:t xml:space="preserve"> Por ejemplo: CENTRO SCT MICHOACÁN</w:t>
            </w:r>
          </w:p>
        </w:tc>
      </w:tr>
      <w:tr w:rsidR="00962A83" w:rsidRPr="00BA2387" w:rsidTr="00CE4ED4">
        <w:trPr>
          <w:cantSplit/>
          <w:jc w:val="center"/>
        </w:trPr>
        <w:tc>
          <w:tcPr>
            <w:tcW w:w="1105" w:type="dxa"/>
            <w:vAlign w:val="center"/>
          </w:tcPr>
          <w:p w:rsidR="00962A83" w:rsidRPr="00924F32" w:rsidRDefault="00904B13" w:rsidP="00771E0B">
            <w:pPr>
              <w:spacing w:after="0" w:line="240" w:lineRule="auto"/>
              <w:jc w:val="center"/>
              <w:rPr>
                <w:rFonts w:ascii="Arial" w:hAnsi="Arial" w:cs="Arial"/>
                <w:sz w:val="20"/>
                <w:szCs w:val="20"/>
              </w:rPr>
            </w:pPr>
            <w:r>
              <w:rPr>
                <w:rFonts w:ascii="Arial" w:hAnsi="Arial" w:cs="Arial"/>
                <w:sz w:val="20"/>
                <w:szCs w:val="20"/>
              </w:rPr>
              <w:t>2</w:t>
            </w:r>
          </w:p>
        </w:tc>
        <w:tc>
          <w:tcPr>
            <w:tcW w:w="9611" w:type="dxa"/>
          </w:tcPr>
          <w:p w:rsidR="00962A83" w:rsidRPr="00B77310" w:rsidRDefault="00962A83" w:rsidP="00FB5A71">
            <w:pPr>
              <w:spacing w:after="0" w:line="240" w:lineRule="auto"/>
              <w:jc w:val="both"/>
              <w:rPr>
                <w:rFonts w:ascii="Arial" w:hAnsi="Arial" w:cs="Arial"/>
                <w:b/>
                <w:sz w:val="20"/>
                <w:szCs w:val="20"/>
              </w:rPr>
            </w:pPr>
            <w:r>
              <w:rPr>
                <w:rFonts w:ascii="Arial" w:hAnsi="Arial" w:cs="Arial"/>
                <w:b/>
                <w:sz w:val="20"/>
                <w:szCs w:val="20"/>
              </w:rPr>
              <w:t xml:space="preserve">NÚMERO DE </w:t>
            </w:r>
            <w:r w:rsidR="000D6CBE">
              <w:rPr>
                <w:rFonts w:ascii="Arial" w:hAnsi="Arial" w:cs="Arial"/>
                <w:b/>
                <w:sz w:val="20"/>
                <w:szCs w:val="20"/>
              </w:rPr>
              <w:t>PROCEDIMIENTO DE CONTRATACIÓN</w:t>
            </w:r>
          </w:p>
          <w:p w:rsidR="00962A83" w:rsidRDefault="00962A83" w:rsidP="00FB5A71">
            <w:pPr>
              <w:spacing w:after="0" w:line="240" w:lineRule="auto"/>
              <w:jc w:val="both"/>
              <w:rPr>
                <w:rFonts w:ascii="Arial" w:hAnsi="Arial" w:cs="Arial"/>
                <w:sz w:val="20"/>
                <w:szCs w:val="20"/>
              </w:rPr>
            </w:pPr>
          </w:p>
          <w:p w:rsidR="00962A83" w:rsidRPr="00AA0028" w:rsidRDefault="00962A83" w:rsidP="00BD1A2D">
            <w:pPr>
              <w:spacing w:after="0" w:line="240" w:lineRule="auto"/>
              <w:jc w:val="both"/>
              <w:rPr>
                <w:rFonts w:ascii="Arial" w:hAnsi="Arial" w:cs="Arial"/>
                <w:sz w:val="20"/>
                <w:szCs w:val="20"/>
              </w:rPr>
            </w:pPr>
            <w:r w:rsidRPr="00BA2387">
              <w:rPr>
                <w:rFonts w:ascii="Arial" w:hAnsi="Arial" w:cs="Arial"/>
                <w:sz w:val="20"/>
                <w:szCs w:val="20"/>
              </w:rPr>
              <w:t xml:space="preserve">Anotar el número de </w:t>
            </w:r>
            <w:r w:rsidR="000D6CBE">
              <w:rPr>
                <w:rFonts w:ascii="Arial" w:hAnsi="Arial" w:cs="Arial"/>
                <w:sz w:val="20"/>
                <w:szCs w:val="20"/>
              </w:rPr>
              <w:t xml:space="preserve">la </w:t>
            </w:r>
            <w:r w:rsidRPr="00BA2387">
              <w:rPr>
                <w:rFonts w:ascii="Arial" w:hAnsi="Arial" w:cs="Arial"/>
                <w:sz w:val="20"/>
                <w:szCs w:val="20"/>
              </w:rPr>
              <w:t>licitac</w:t>
            </w:r>
            <w:r w:rsidR="000D6CBE">
              <w:rPr>
                <w:rFonts w:ascii="Arial" w:hAnsi="Arial" w:cs="Arial"/>
                <w:sz w:val="20"/>
                <w:szCs w:val="20"/>
              </w:rPr>
              <w:t xml:space="preserve">ión pública (nacional o internacional), </w:t>
            </w:r>
            <w:r>
              <w:rPr>
                <w:rFonts w:ascii="Arial" w:hAnsi="Arial" w:cs="Arial"/>
                <w:sz w:val="20"/>
                <w:szCs w:val="20"/>
              </w:rPr>
              <w:t>invitación a cuando menos a tres personas o adjudicación directa</w:t>
            </w:r>
            <w:r w:rsidRPr="00BA2387">
              <w:rPr>
                <w:rFonts w:ascii="Arial" w:hAnsi="Arial" w:cs="Arial"/>
                <w:sz w:val="20"/>
                <w:szCs w:val="20"/>
              </w:rPr>
              <w:t>.</w:t>
            </w:r>
            <w:r w:rsidR="00BD1A2D">
              <w:rPr>
                <w:rFonts w:ascii="Arial" w:hAnsi="Arial" w:cs="Arial"/>
                <w:sz w:val="20"/>
                <w:szCs w:val="20"/>
              </w:rPr>
              <w:t xml:space="preserve"> </w:t>
            </w:r>
            <w:r w:rsidRPr="00AA0028">
              <w:rPr>
                <w:rFonts w:ascii="Arial" w:hAnsi="Arial" w:cs="Arial"/>
                <w:sz w:val="20"/>
                <w:szCs w:val="20"/>
              </w:rPr>
              <w:t>Por ejemplo: 00009052-004-09.</w:t>
            </w:r>
          </w:p>
        </w:tc>
      </w:tr>
      <w:tr w:rsidR="00962A83" w:rsidRPr="00BA2387" w:rsidTr="00CE4ED4">
        <w:trPr>
          <w:cantSplit/>
          <w:jc w:val="center"/>
        </w:trPr>
        <w:tc>
          <w:tcPr>
            <w:tcW w:w="1105" w:type="dxa"/>
            <w:vAlign w:val="center"/>
          </w:tcPr>
          <w:p w:rsidR="00962A83" w:rsidRDefault="00904B13" w:rsidP="00771E0B">
            <w:pPr>
              <w:spacing w:after="0" w:line="240" w:lineRule="auto"/>
              <w:jc w:val="center"/>
              <w:rPr>
                <w:rFonts w:ascii="Arial" w:hAnsi="Arial" w:cs="Arial"/>
                <w:sz w:val="20"/>
                <w:szCs w:val="20"/>
              </w:rPr>
            </w:pPr>
            <w:r>
              <w:rPr>
                <w:rFonts w:ascii="Arial" w:hAnsi="Arial" w:cs="Arial"/>
                <w:sz w:val="20"/>
                <w:szCs w:val="20"/>
              </w:rPr>
              <w:t>3</w:t>
            </w:r>
          </w:p>
        </w:tc>
        <w:tc>
          <w:tcPr>
            <w:tcW w:w="9611" w:type="dxa"/>
          </w:tcPr>
          <w:p w:rsidR="00962A83" w:rsidRDefault="000D6CBE" w:rsidP="00EF6301">
            <w:pPr>
              <w:spacing w:after="0" w:line="240" w:lineRule="auto"/>
              <w:jc w:val="both"/>
              <w:rPr>
                <w:rFonts w:ascii="Arial" w:hAnsi="Arial" w:cs="Arial"/>
                <w:sz w:val="20"/>
                <w:szCs w:val="20"/>
              </w:rPr>
            </w:pPr>
            <w:r>
              <w:rPr>
                <w:rFonts w:ascii="Arial" w:hAnsi="Arial" w:cs="Arial"/>
                <w:b/>
                <w:sz w:val="20"/>
                <w:szCs w:val="20"/>
              </w:rPr>
              <w:t>OBJETO DE LOS TRABAJOS</w:t>
            </w:r>
          </w:p>
          <w:p w:rsidR="00962A83" w:rsidRDefault="00962A83" w:rsidP="00EF6301">
            <w:pPr>
              <w:spacing w:after="0" w:line="240" w:lineRule="auto"/>
              <w:jc w:val="both"/>
              <w:rPr>
                <w:rFonts w:ascii="Arial" w:hAnsi="Arial" w:cs="Arial"/>
                <w:sz w:val="20"/>
                <w:szCs w:val="20"/>
              </w:rPr>
            </w:pPr>
          </w:p>
          <w:p w:rsidR="00962A83" w:rsidRPr="00AA0028" w:rsidRDefault="00962A83" w:rsidP="00AB5929">
            <w:pPr>
              <w:spacing w:after="0" w:line="240" w:lineRule="auto"/>
              <w:jc w:val="both"/>
              <w:rPr>
                <w:rFonts w:ascii="Arial" w:hAnsi="Arial" w:cs="Arial"/>
                <w:sz w:val="20"/>
                <w:szCs w:val="20"/>
              </w:rPr>
            </w:pPr>
            <w:r w:rsidRPr="00BA2387">
              <w:rPr>
                <w:rFonts w:ascii="Arial" w:hAnsi="Arial" w:cs="Arial"/>
                <w:sz w:val="20"/>
                <w:szCs w:val="20"/>
              </w:rPr>
              <w:t xml:space="preserve">Describir </w:t>
            </w:r>
            <w:r>
              <w:rPr>
                <w:rFonts w:ascii="Arial" w:hAnsi="Arial" w:cs="Arial"/>
                <w:sz w:val="20"/>
                <w:szCs w:val="20"/>
              </w:rPr>
              <w:t>la obra o servicio en que se está participando conforme a la convocatoria u oficio por invitación</w:t>
            </w:r>
            <w:r w:rsidRPr="00BA2387">
              <w:rPr>
                <w:rFonts w:ascii="Arial" w:hAnsi="Arial" w:cs="Arial"/>
                <w:sz w:val="20"/>
                <w:szCs w:val="20"/>
              </w:rPr>
              <w:t xml:space="preserve">. Si </w:t>
            </w:r>
            <w:r>
              <w:rPr>
                <w:rFonts w:ascii="Arial" w:hAnsi="Arial" w:cs="Arial"/>
                <w:sz w:val="20"/>
                <w:szCs w:val="20"/>
              </w:rPr>
              <w:t xml:space="preserve">se </w:t>
            </w:r>
            <w:r w:rsidRPr="00BA2387">
              <w:rPr>
                <w:rFonts w:ascii="Arial" w:hAnsi="Arial" w:cs="Arial"/>
                <w:sz w:val="20"/>
                <w:szCs w:val="20"/>
              </w:rPr>
              <w:t xml:space="preserve">trata de una carretera especificar el nombre de la misma, el Estado de la república en donde se ubica, el tramo y el </w:t>
            </w:r>
            <w:proofErr w:type="spellStart"/>
            <w:r w:rsidRPr="00BA2387">
              <w:rPr>
                <w:rFonts w:ascii="Arial" w:hAnsi="Arial" w:cs="Arial"/>
                <w:sz w:val="20"/>
                <w:szCs w:val="20"/>
              </w:rPr>
              <w:t>subtramo</w:t>
            </w:r>
            <w:proofErr w:type="spellEnd"/>
            <w:r w:rsidRPr="00BA2387">
              <w:rPr>
                <w:rFonts w:ascii="Arial" w:hAnsi="Arial" w:cs="Arial"/>
                <w:sz w:val="20"/>
                <w:szCs w:val="20"/>
              </w:rPr>
              <w:t xml:space="preserve"> don</w:t>
            </w:r>
            <w:r>
              <w:rPr>
                <w:rFonts w:ascii="Arial" w:hAnsi="Arial" w:cs="Arial"/>
                <w:sz w:val="20"/>
                <w:szCs w:val="20"/>
              </w:rPr>
              <w:t xml:space="preserve">de se realizarán los trabajos. </w:t>
            </w:r>
            <w:r w:rsidRPr="00AA0028">
              <w:rPr>
                <w:rFonts w:ascii="Arial" w:hAnsi="Arial" w:cs="Arial"/>
                <w:sz w:val="20"/>
                <w:szCs w:val="20"/>
              </w:rPr>
              <w:t>Por ejemplo</w:t>
            </w:r>
            <w:proofErr w:type="gramStart"/>
            <w:r w:rsidRPr="00AA0028">
              <w:rPr>
                <w:rFonts w:ascii="Arial" w:hAnsi="Arial" w:cs="Arial"/>
                <w:sz w:val="20"/>
                <w:szCs w:val="20"/>
              </w:rPr>
              <w:t>:  Obra</w:t>
            </w:r>
            <w:proofErr w:type="gramEnd"/>
            <w:r w:rsidRPr="00AA0028">
              <w:rPr>
                <w:rFonts w:ascii="Arial" w:hAnsi="Arial" w:cs="Arial"/>
                <w:sz w:val="20"/>
                <w:szCs w:val="20"/>
              </w:rPr>
              <w:t xml:space="preserve">: Trabajos de conservación rutinaria, longitud de 83.7 </w:t>
            </w:r>
            <w:proofErr w:type="spellStart"/>
            <w:r w:rsidRPr="00AA0028">
              <w:rPr>
                <w:rFonts w:ascii="Arial" w:hAnsi="Arial" w:cs="Arial"/>
                <w:sz w:val="20"/>
                <w:szCs w:val="20"/>
              </w:rPr>
              <w:t>Kms</w:t>
            </w:r>
            <w:proofErr w:type="spellEnd"/>
            <w:r w:rsidRPr="00AA0028">
              <w:rPr>
                <w:rFonts w:ascii="Arial" w:hAnsi="Arial" w:cs="Arial"/>
                <w:sz w:val="20"/>
                <w:szCs w:val="20"/>
              </w:rPr>
              <w:t xml:space="preserve"> de red secundaria. Carretera: </w:t>
            </w:r>
            <w:proofErr w:type="spellStart"/>
            <w:r w:rsidRPr="00AA0028">
              <w:rPr>
                <w:rFonts w:ascii="Arial" w:hAnsi="Arial" w:cs="Arial"/>
                <w:sz w:val="20"/>
                <w:szCs w:val="20"/>
              </w:rPr>
              <w:t>Pedriceña</w:t>
            </w:r>
            <w:proofErr w:type="spellEnd"/>
            <w:r w:rsidRPr="00AA0028">
              <w:rPr>
                <w:rFonts w:ascii="Arial" w:hAnsi="Arial" w:cs="Arial"/>
                <w:sz w:val="20"/>
                <w:szCs w:val="20"/>
              </w:rPr>
              <w:t xml:space="preserve"> – Rodeo. Estado de Durango, Tramo: </w:t>
            </w:r>
            <w:proofErr w:type="spellStart"/>
            <w:r w:rsidRPr="00AA0028">
              <w:rPr>
                <w:rFonts w:ascii="Arial" w:hAnsi="Arial" w:cs="Arial"/>
                <w:sz w:val="20"/>
                <w:szCs w:val="20"/>
              </w:rPr>
              <w:t>Pedriceña</w:t>
            </w:r>
            <w:proofErr w:type="spellEnd"/>
            <w:r w:rsidRPr="00AA0028">
              <w:rPr>
                <w:rFonts w:ascii="Arial" w:hAnsi="Arial" w:cs="Arial"/>
                <w:sz w:val="20"/>
                <w:szCs w:val="20"/>
              </w:rPr>
              <w:t xml:space="preserve"> – Rodeo, </w:t>
            </w:r>
            <w:proofErr w:type="spellStart"/>
            <w:r w:rsidRPr="00AA0028">
              <w:rPr>
                <w:rFonts w:ascii="Arial" w:hAnsi="Arial" w:cs="Arial"/>
                <w:sz w:val="20"/>
                <w:szCs w:val="20"/>
              </w:rPr>
              <w:t>Subtramo</w:t>
            </w:r>
            <w:proofErr w:type="spellEnd"/>
            <w:r w:rsidRPr="00AA0028">
              <w:rPr>
                <w:rFonts w:ascii="Arial" w:hAnsi="Arial" w:cs="Arial"/>
                <w:sz w:val="20"/>
                <w:szCs w:val="20"/>
              </w:rPr>
              <w:t>: La Vereda.</w:t>
            </w:r>
          </w:p>
        </w:tc>
      </w:tr>
      <w:tr w:rsidR="00962A83" w:rsidRPr="00BA2387" w:rsidTr="00CE4ED4">
        <w:trPr>
          <w:cantSplit/>
          <w:jc w:val="center"/>
        </w:trPr>
        <w:tc>
          <w:tcPr>
            <w:tcW w:w="1105" w:type="dxa"/>
            <w:vAlign w:val="center"/>
          </w:tcPr>
          <w:p w:rsidR="00962A83" w:rsidRPr="00935180" w:rsidRDefault="00904B13" w:rsidP="00771E0B">
            <w:pPr>
              <w:spacing w:after="0" w:line="240" w:lineRule="auto"/>
              <w:jc w:val="center"/>
              <w:rPr>
                <w:rFonts w:ascii="Arial" w:hAnsi="Arial" w:cs="Arial"/>
                <w:sz w:val="20"/>
                <w:szCs w:val="20"/>
              </w:rPr>
            </w:pPr>
            <w:r>
              <w:rPr>
                <w:rFonts w:ascii="Arial" w:hAnsi="Arial" w:cs="Arial"/>
                <w:sz w:val="20"/>
                <w:szCs w:val="20"/>
              </w:rPr>
              <w:t>4</w:t>
            </w:r>
          </w:p>
        </w:tc>
        <w:tc>
          <w:tcPr>
            <w:tcW w:w="9611" w:type="dxa"/>
          </w:tcPr>
          <w:p w:rsidR="00962A83" w:rsidRPr="0073473C" w:rsidRDefault="00962A83" w:rsidP="0073473C">
            <w:pPr>
              <w:spacing w:after="0" w:line="240" w:lineRule="auto"/>
              <w:jc w:val="both"/>
              <w:rPr>
                <w:rFonts w:ascii="Arial" w:hAnsi="Arial" w:cs="Arial"/>
                <w:b/>
                <w:sz w:val="20"/>
                <w:szCs w:val="20"/>
              </w:rPr>
            </w:pPr>
            <w:r w:rsidRPr="0073473C">
              <w:rPr>
                <w:rFonts w:ascii="Arial" w:hAnsi="Arial" w:cs="Arial"/>
                <w:b/>
                <w:sz w:val="20"/>
                <w:szCs w:val="20"/>
              </w:rPr>
              <w:t>FECHA</w:t>
            </w:r>
          </w:p>
          <w:p w:rsidR="00962A83" w:rsidRPr="00F51442" w:rsidRDefault="00962A83" w:rsidP="00AB5929">
            <w:pPr>
              <w:spacing w:after="0" w:line="240" w:lineRule="auto"/>
              <w:jc w:val="both"/>
              <w:rPr>
                <w:rFonts w:ascii="Arial" w:hAnsi="Arial" w:cs="Arial"/>
                <w:b/>
                <w:sz w:val="20"/>
                <w:szCs w:val="20"/>
              </w:rPr>
            </w:pPr>
            <w:r w:rsidRPr="006D4E33">
              <w:rPr>
                <w:rFonts w:ascii="Arial" w:hAnsi="Arial" w:cs="Arial"/>
                <w:sz w:val="20"/>
                <w:szCs w:val="20"/>
              </w:rPr>
              <w:t>Anotar la fecha del acto de presentación y apertura de las proposiciones</w:t>
            </w:r>
            <w:r>
              <w:rPr>
                <w:rFonts w:ascii="Arial" w:hAnsi="Arial" w:cs="Arial"/>
                <w:sz w:val="20"/>
                <w:szCs w:val="20"/>
              </w:rPr>
              <w:t xml:space="preserve">. </w:t>
            </w:r>
            <w:r w:rsidRPr="00AA0028">
              <w:rPr>
                <w:rFonts w:ascii="Arial" w:hAnsi="Arial" w:cs="Arial"/>
                <w:sz w:val="20"/>
                <w:szCs w:val="20"/>
              </w:rPr>
              <w:t>Por ejemplo: 27 de marzo de 2009.</w:t>
            </w:r>
          </w:p>
        </w:tc>
      </w:tr>
      <w:tr w:rsidR="00962A83" w:rsidRPr="00BA2387" w:rsidTr="00CE4ED4">
        <w:trPr>
          <w:cantSplit/>
          <w:jc w:val="center"/>
        </w:trPr>
        <w:tc>
          <w:tcPr>
            <w:tcW w:w="1105" w:type="dxa"/>
            <w:vAlign w:val="center"/>
          </w:tcPr>
          <w:p w:rsidR="00962A83" w:rsidRPr="00935180" w:rsidRDefault="00904B13" w:rsidP="00771E0B">
            <w:pPr>
              <w:spacing w:after="0" w:line="240" w:lineRule="auto"/>
              <w:jc w:val="center"/>
              <w:rPr>
                <w:rFonts w:ascii="Arial" w:hAnsi="Arial" w:cs="Arial"/>
                <w:sz w:val="20"/>
                <w:szCs w:val="20"/>
              </w:rPr>
            </w:pPr>
            <w:r>
              <w:rPr>
                <w:rFonts w:ascii="Arial" w:hAnsi="Arial" w:cs="Arial"/>
                <w:sz w:val="20"/>
                <w:szCs w:val="20"/>
              </w:rPr>
              <w:t>5</w:t>
            </w:r>
          </w:p>
        </w:tc>
        <w:tc>
          <w:tcPr>
            <w:tcW w:w="9611" w:type="dxa"/>
            <w:vAlign w:val="center"/>
          </w:tcPr>
          <w:p w:rsidR="00962A83" w:rsidRDefault="00962A83" w:rsidP="00620585">
            <w:pPr>
              <w:spacing w:after="0" w:line="240" w:lineRule="auto"/>
              <w:jc w:val="both"/>
              <w:rPr>
                <w:rFonts w:ascii="Arial" w:hAnsi="Arial" w:cs="Arial"/>
                <w:b/>
                <w:sz w:val="20"/>
                <w:szCs w:val="20"/>
              </w:rPr>
            </w:pPr>
            <w:r>
              <w:rPr>
                <w:rFonts w:ascii="Arial" w:hAnsi="Arial" w:cs="Arial"/>
                <w:b/>
                <w:sz w:val="20"/>
                <w:szCs w:val="20"/>
              </w:rPr>
              <w:t>NUMERACIÓN HOJAS</w:t>
            </w:r>
          </w:p>
          <w:p w:rsidR="00962A83" w:rsidRDefault="00962A83" w:rsidP="00AB5929">
            <w:pPr>
              <w:spacing w:after="0" w:line="240" w:lineRule="auto"/>
              <w:jc w:val="both"/>
              <w:rPr>
                <w:rFonts w:ascii="Arial" w:hAnsi="Arial" w:cs="Arial"/>
                <w:sz w:val="20"/>
                <w:szCs w:val="20"/>
              </w:rPr>
            </w:pPr>
          </w:p>
          <w:p w:rsidR="00962A83" w:rsidRPr="009850F6" w:rsidRDefault="00962A83" w:rsidP="00AB5929">
            <w:pPr>
              <w:spacing w:after="0" w:line="240" w:lineRule="auto"/>
              <w:jc w:val="both"/>
              <w:rPr>
                <w:rFonts w:ascii="Arial" w:hAnsi="Arial" w:cs="Arial"/>
                <w:b/>
                <w:sz w:val="20"/>
                <w:szCs w:val="20"/>
              </w:rPr>
            </w:pPr>
            <w:r w:rsidRPr="006D4E33">
              <w:rPr>
                <w:rFonts w:ascii="Arial" w:hAnsi="Arial" w:cs="Arial"/>
                <w:sz w:val="20"/>
                <w:szCs w:val="20"/>
              </w:rPr>
              <w:t xml:space="preserve">Anotar el </w:t>
            </w:r>
            <w:proofErr w:type="spellStart"/>
            <w:r w:rsidRPr="006D4E33">
              <w:rPr>
                <w:rFonts w:ascii="Arial" w:hAnsi="Arial" w:cs="Arial"/>
                <w:sz w:val="20"/>
                <w:szCs w:val="20"/>
              </w:rPr>
              <w:t>numero</w:t>
            </w:r>
            <w:proofErr w:type="spellEnd"/>
            <w:r w:rsidRPr="006D4E33">
              <w:rPr>
                <w:rFonts w:ascii="Arial" w:hAnsi="Arial" w:cs="Arial"/>
                <w:sz w:val="20"/>
                <w:szCs w:val="20"/>
              </w:rPr>
              <w:t xml:space="preserve"> de la hoja que corresponda haciendo referencia al total de hojas </w:t>
            </w:r>
            <w:r>
              <w:rPr>
                <w:rFonts w:ascii="Arial" w:hAnsi="Arial" w:cs="Arial"/>
                <w:sz w:val="20"/>
                <w:szCs w:val="20"/>
              </w:rPr>
              <w:t xml:space="preserve">de análisis del factor del salario real. </w:t>
            </w:r>
            <w:r w:rsidRPr="00AA0028">
              <w:rPr>
                <w:rFonts w:ascii="Arial" w:hAnsi="Arial" w:cs="Arial"/>
                <w:sz w:val="20"/>
                <w:szCs w:val="20"/>
              </w:rPr>
              <w:t>Por ejemplo: 3 de 11</w:t>
            </w:r>
          </w:p>
        </w:tc>
      </w:tr>
      <w:tr w:rsidR="00962A83" w:rsidRPr="00BA2387" w:rsidTr="00CE4ED4">
        <w:trPr>
          <w:cantSplit/>
          <w:jc w:val="center"/>
        </w:trPr>
        <w:tc>
          <w:tcPr>
            <w:tcW w:w="1105" w:type="dxa"/>
            <w:vAlign w:val="center"/>
          </w:tcPr>
          <w:p w:rsidR="00962A83" w:rsidRPr="00935180" w:rsidRDefault="00904B13" w:rsidP="00771E0B">
            <w:pPr>
              <w:spacing w:after="0" w:line="240" w:lineRule="auto"/>
              <w:jc w:val="center"/>
              <w:rPr>
                <w:rFonts w:ascii="Arial" w:hAnsi="Arial" w:cs="Arial"/>
                <w:sz w:val="20"/>
                <w:szCs w:val="20"/>
              </w:rPr>
            </w:pPr>
            <w:r>
              <w:rPr>
                <w:rFonts w:ascii="Arial" w:hAnsi="Arial" w:cs="Arial"/>
                <w:sz w:val="20"/>
                <w:szCs w:val="20"/>
              </w:rPr>
              <w:t>6</w:t>
            </w:r>
          </w:p>
        </w:tc>
        <w:tc>
          <w:tcPr>
            <w:tcW w:w="9611" w:type="dxa"/>
            <w:vAlign w:val="center"/>
          </w:tcPr>
          <w:p w:rsidR="00962A83" w:rsidRDefault="00904B13" w:rsidP="00771E0B">
            <w:pPr>
              <w:spacing w:after="0" w:line="240" w:lineRule="auto"/>
              <w:jc w:val="both"/>
              <w:rPr>
                <w:rFonts w:ascii="Arial" w:hAnsi="Arial" w:cs="Arial"/>
                <w:b/>
                <w:sz w:val="20"/>
                <w:szCs w:val="20"/>
              </w:rPr>
            </w:pPr>
            <w:r>
              <w:rPr>
                <w:rFonts w:ascii="Arial" w:hAnsi="Arial" w:cs="Arial"/>
                <w:b/>
                <w:sz w:val="20"/>
                <w:szCs w:val="20"/>
              </w:rPr>
              <w:t>CATEGORÍA DEL TRABAJADOR</w:t>
            </w:r>
          </w:p>
          <w:p w:rsidR="00962A83" w:rsidRDefault="00962A83" w:rsidP="00771E0B">
            <w:pPr>
              <w:spacing w:after="0" w:line="240" w:lineRule="auto"/>
              <w:jc w:val="both"/>
              <w:rPr>
                <w:rFonts w:ascii="Arial" w:hAnsi="Arial" w:cs="Arial"/>
                <w:b/>
                <w:sz w:val="20"/>
                <w:szCs w:val="20"/>
              </w:rPr>
            </w:pPr>
          </w:p>
          <w:p w:rsidR="00962A83" w:rsidRPr="00AA0028" w:rsidRDefault="00962A83" w:rsidP="00AB5929">
            <w:pPr>
              <w:spacing w:after="0" w:line="240" w:lineRule="auto"/>
              <w:jc w:val="both"/>
              <w:rPr>
                <w:rFonts w:ascii="Arial" w:hAnsi="Arial" w:cs="Arial"/>
                <w:sz w:val="20"/>
                <w:szCs w:val="20"/>
              </w:rPr>
            </w:pPr>
            <w:r>
              <w:rPr>
                <w:rFonts w:ascii="Arial" w:hAnsi="Arial" w:cs="Arial"/>
                <w:sz w:val="20"/>
                <w:szCs w:val="20"/>
              </w:rPr>
              <w:t xml:space="preserve">Anotar el nombre de la categoría de trabajador que va a ser analizada. </w:t>
            </w:r>
            <w:r w:rsidRPr="00AA0028">
              <w:rPr>
                <w:rFonts w:ascii="Arial" w:hAnsi="Arial" w:cs="Arial"/>
                <w:sz w:val="20"/>
                <w:szCs w:val="20"/>
              </w:rPr>
              <w:t xml:space="preserve">Por ejemplo:  oficial </w:t>
            </w:r>
            <w:r>
              <w:rPr>
                <w:rFonts w:ascii="Arial" w:hAnsi="Arial" w:cs="Arial"/>
                <w:sz w:val="20"/>
                <w:szCs w:val="20"/>
              </w:rPr>
              <w:t>mecánico</w:t>
            </w:r>
          </w:p>
        </w:tc>
      </w:tr>
      <w:tr w:rsidR="00962A83" w:rsidRPr="00BA2387" w:rsidTr="00CE4ED4">
        <w:trPr>
          <w:cantSplit/>
          <w:jc w:val="center"/>
        </w:trPr>
        <w:tc>
          <w:tcPr>
            <w:tcW w:w="1105" w:type="dxa"/>
            <w:vAlign w:val="center"/>
          </w:tcPr>
          <w:p w:rsidR="00962A83" w:rsidRDefault="00904B13" w:rsidP="00771E0B">
            <w:pPr>
              <w:spacing w:after="0" w:line="240" w:lineRule="auto"/>
              <w:jc w:val="center"/>
              <w:rPr>
                <w:rFonts w:ascii="Arial" w:hAnsi="Arial" w:cs="Arial"/>
                <w:sz w:val="20"/>
                <w:szCs w:val="20"/>
              </w:rPr>
            </w:pPr>
            <w:r>
              <w:rPr>
                <w:rFonts w:ascii="Arial" w:hAnsi="Arial" w:cs="Arial"/>
                <w:sz w:val="20"/>
                <w:szCs w:val="20"/>
              </w:rPr>
              <w:t>7</w:t>
            </w:r>
          </w:p>
        </w:tc>
        <w:tc>
          <w:tcPr>
            <w:tcW w:w="9611" w:type="dxa"/>
            <w:vAlign w:val="center"/>
          </w:tcPr>
          <w:p w:rsidR="00962A83" w:rsidRDefault="00962A83" w:rsidP="00FA7B58">
            <w:pPr>
              <w:spacing w:after="0" w:line="240" w:lineRule="auto"/>
              <w:jc w:val="both"/>
              <w:rPr>
                <w:rFonts w:ascii="Arial" w:hAnsi="Arial" w:cs="Arial"/>
                <w:b/>
                <w:sz w:val="20"/>
                <w:szCs w:val="20"/>
              </w:rPr>
            </w:pPr>
            <w:r>
              <w:rPr>
                <w:rFonts w:ascii="Arial" w:hAnsi="Arial" w:cs="Arial"/>
                <w:b/>
                <w:sz w:val="20"/>
                <w:szCs w:val="20"/>
              </w:rPr>
              <w:t>SALARIO BASE DEL TRABAJADOR (SBM)</w:t>
            </w:r>
          </w:p>
          <w:p w:rsidR="00962A83" w:rsidRDefault="00962A83" w:rsidP="00AB5929">
            <w:pPr>
              <w:spacing w:after="0" w:line="240" w:lineRule="auto"/>
              <w:jc w:val="both"/>
              <w:rPr>
                <w:rFonts w:ascii="Arial" w:hAnsi="Arial" w:cs="Arial"/>
                <w:sz w:val="20"/>
                <w:szCs w:val="20"/>
              </w:rPr>
            </w:pPr>
          </w:p>
          <w:p w:rsidR="00962A83" w:rsidRPr="00AA0028" w:rsidRDefault="00962A83" w:rsidP="00962A83">
            <w:pPr>
              <w:spacing w:after="0" w:line="240" w:lineRule="auto"/>
              <w:jc w:val="both"/>
              <w:rPr>
                <w:rFonts w:ascii="Arial" w:hAnsi="Arial" w:cs="Arial"/>
                <w:sz w:val="20"/>
                <w:szCs w:val="20"/>
              </w:rPr>
            </w:pPr>
            <w:r>
              <w:rPr>
                <w:rFonts w:ascii="Arial" w:hAnsi="Arial" w:cs="Arial"/>
                <w:sz w:val="20"/>
                <w:szCs w:val="20"/>
              </w:rPr>
              <w:t>Especificar</w:t>
            </w:r>
            <w:r w:rsidRPr="00771E04">
              <w:rPr>
                <w:rFonts w:ascii="Arial" w:hAnsi="Arial" w:cs="Arial"/>
                <w:sz w:val="20"/>
                <w:szCs w:val="20"/>
              </w:rPr>
              <w:t xml:space="preserve"> el salario base del trabajador, que el licitante </w:t>
            </w:r>
            <w:r>
              <w:rPr>
                <w:rFonts w:ascii="Arial" w:hAnsi="Arial" w:cs="Arial"/>
                <w:sz w:val="20"/>
                <w:szCs w:val="20"/>
              </w:rPr>
              <w:t>haya considerado para la categoría. Por ejemplo: $10,000</w:t>
            </w:r>
            <w:r w:rsidRPr="00AA0028">
              <w:rPr>
                <w:rFonts w:ascii="Arial" w:hAnsi="Arial" w:cs="Arial"/>
                <w:sz w:val="20"/>
                <w:szCs w:val="20"/>
              </w:rPr>
              <w:t xml:space="preserve">.00 por </w:t>
            </w:r>
            <w:r>
              <w:rPr>
                <w:rFonts w:ascii="Arial" w:hAnsi="Arial" w:cs="Arial"/>
                <w:sz w:val="20"/>
                <w:szCs w:val="20"/>
              </w:rPr>
              <w:t>mes.</w:t>
            </w:r>
          </w:p>
        </w:tc>
      </w:tr>
      <w:tr w:rsidR="00962A83" w:rsidRPr="00BA2387" w:rsidTr="00CE4ED4">
        <w:trPr>
          <w:cantSplit/>
          <w:jc w:val="center"/>
        </w:trPr>
        <w:tc>
          <w:tcPr>
            <w:tcW w:w="1105" w:type="dxa"/>
            <w:vAlign w:val="center"/>
          </w:tcPr>
          <w:p w:rsidR="00962A83" w:rsidRPr="00AA0028" w:rsidRDefault="00904B13" w:rsidP="00771E0B">
            <w:pPr>
              <w:spacing w:after="0" w:line="240" w:lineRule="auto"/>
              <w:jc w:val="center"/>
              <w:rPr>
                <w:rFonts w:ascii="Arial" w:hAnsi="Arial" w:cs="Arial"/>
                <w:b/>
                <w:sz w:val="20"/>
                <w:szCs w:val="20"/>
              </w:rPr>
            </w:pPr>
            <w:r>
              <w:rPr>
                <w:rFonts w:ascii="Arial" w:hAnsi="Arial" w:cs="Arial"/>
                <w:b/>
                <w:sz w:val="20"/>
                <w:szCs w:val="20"/>
              </w:rPr>
              <w:t>8</w:t>
            </w:r>
          </w:p>
        </w:tc>
        <w:tc>
          <w:tcPr>
            <w:tcW w:w="9611" w:type="dxa"/>
            <w:vAlign w:val="center"/>
          </w:tcPr>
          <w:p w:rsidR="00962A83" w:rsidRPr="00AA0028" w:rsidRDefault="00962A83" w:rsidP="00FA7B58">
            <w:pPr>
              <w:spacing w:after="0" w:line="240" w:lineRule="auto"/>
              <w:jc w:val="both"/>
              <w:rPr>
                <w:rFonts w:ascii="Arial" w:hAnsi="Arial" w:cs="Arial"/>
                <w:b/>
                <w:sz w:val="20"/>
                <w:szCs w:val="20"/>
              </w:rPr>
            </w:pPr>
            <w:r>
              <w:rPr>
                <w:rFonts w:ascii="Arial" w:hAnsi="Arial" w:cs="Arial"/>
                <w:b/>
                <w:sz w:val="20"/>
                <w:szCs w:val="20"/>
              </w:rPr>
              <w:t>DÍAS CALENDARIO (D</w:t>
            </w:r>
            <w:r w:rsidRPr="00AA0028">
              <w:rPr>
                <w:rFonts w:ascii="Arial" w:hAnsi="Arial" w:cs="Arial"/>
                <w:b/>
                <w:sz w:val="20"/>
                <w:szCs w:val="20"/>
              </w:rPr>
              <w:t>CAL</w:t>
            </w:r>
            <w:r>
              <w:rPr>
                <w:rFonts w:ascii="Arial" w:hAnsi="Arial" w:cs="Arial"/>
                <w:b/>
                <w:sz w:val="20"/>
                <w:szCs w:val="20"/>
              </w:rPr>
              <w:t>)</w:t>
            </w:r>
          </w:p>
          <w:p w:rsidR="00962A83" w:rsidRDefault="00962A83" w:rsidP="00AB5929">
            <w:pPr>
              <w:spacing w:after="0" w:line="240" w:lineRule="auto"/>
              <w:jc w:val="both"/>
              <w:rPr>
                <w:rFonts w:ascii="Arial" w:hAnsi="Arial" w:cs="Arial"/>
                <w:sz w:val="20"/>
                <w:szCs w:val="20"/>
              </w:rPr>
            </w:pPr>
          </w:p>
          <w:p w:rsidR="00962A83" w:rsidRPr="00AA0028" w:rsidRDefault="00962A83" w:rsidP="00962A83">
            <w:pPr>
              <w:spacing w:after="0" w:line="240" w:lineRule="auto"/>
              <w:jc w:val="both"/>
              <w:rPr>
                <w:rFonts w:ascii="Arial" w:hAnsi="Arial" w:cs="Arial"/>
                <w:b/>
                <w:sz w:val="20"/>
                <w:szCs w:val="20"/>
              </w:rPr>
            </w:pPr>
            <w:r w:rsidRPr="00AA0028">
              <w:rPr>
                <w:rFonts w:ascii="Arial" w:hAnsi="Arial" w:cs="Arial"/>
                <w:sz w:val="20"/>
                <w:szCs w:val="20"/>
              </w:rPr>
              <w:t xml:space="preserve">Anotar los días calendario de trabajo que considera el licitante. </w:t>
            </w:r>
            <w:r>
              <w:rPr>
                <w:rFonts w:ascii="Arial" w:hAnsi="Arial" w:cs="Arial"/>
                <w:sz w:val="20"/>
                <w:szCs w:val="20"/>
              </w:rPr>
              <w:t xml:space="preserve">Se puede prorratear el año bisiesto.  </w:t>
            </w:r>
            <w:r w:rsidRPr="00AA0028">
              <w:rPr>
                <w:rFonts w:ascii="Arial" w:hAnsi="Arial" w:cs="Arial"/>
                <w:sz w:val="20"/>
                <w:szCs w:val="20"/>
              </w:rPr>
              <w:t>Por ejemplo: 365</w:t>
            </w:r>
            <w:r>
              <w:rPr>
                <w:rFonts w:ascii="Arial" w:hAnsi="Arial" w:cs="Arial"/>
                <w:sz w:val="20"/>
                <w:szCs w:val="20"/>
              </w:rPr>
              <w:t xml:space="preserve"> días año más ¼=0.25 por el año bisiesto, se obtienen 365.25 días calendario.</w:t>
            </w:r>
          </w:p>
        </w:tc>
      </w:tr>
      <w:tr w:rsidR="00962A83" w:rsidRPr="00BA2387" w:rsidTr="00CE4ED4">
        <w:trPr>
          <w:cantSplit/>
          <w:jc w:val="center"/>
        </w:trPr>
        <w:tc>
          <w:tcPr>
            <w:tcW w:w="1105" w:type="dxa"/>
            <w:vAlign w:val="center"/>
          </w:tcPr>
          <w:p w:rsidR="00962A83" w:rsidRDefault="00904B13" w:rsidP="00771E0B">
            <w:pPr>
              <w:spacing w:after="0" w:line="240" w:lineRule="auto"/>
              <w:jc w:val="center"/>
              <w:rPr>
                <w:rFonts w:ascii="Arial" w:hAnsi="Arial" w:cs="Arial"/>
                <w:sz w:val="20"/>
                <w:szCs w:val="20"/>
              </w:rPr>
            </w:pPr>
            <w:r>
              <w:rPr>
                <w:rFonts w:ascii="Arial" w:hAnsi="Arial" w:cs="Arial"/>
                <w:sz w:val="20"/>
                <w:szCs w:val="20"/>
              </w:rPr>
              <w:t>9</w:t>
            </w:r>
          </w:p>
        </w:tc>
        <w:tc>
          <w:tcPr>
            <w:tcW w:w="9611" w:type="dxa"/>
          </w:tcPr>
          <w:p w:rsidR="00962A83" w:rsidRDefault="00962A83" w:rsidP="00771E0B">
            <w:pPr>
              <w:spacing w:after="0" w:line="240" w:lineRule="auto"/>
              <w:jc w:val="both"/>
              <w:rPr>
                <w:rFonts w:ascii="Arial" w:hAnsi="Arial" w:cs="Arial"/>
                <w:b/>
                <w:sz w:val="20"/>
                <w:szCs w:val="20"/>
              </w:rPr>
            </w:pPr>
            <w:r>
              <w:rPr>
                <w:rFonts w:ascii="Arial" w:hAnsi="Arial" w:cs="Arial"/>
                <w:b/>
                <w:sz w:val="20"/>
                <w:szCs w:val="20"/>
              </w:rPr>
              <w:t>DÍAS DE AGUINALDO (DAGI)</w:t>
            </w:r>
          </w:p>
          <w:p w:rsidR="00962A83" w:rsidRDefault="00962A83" w:rsidP="00650F1F">
            <w:pPr>
              <w:spacing w:after="0" w:line="240" w:lineRule="auto"/>
              <w:jc w:val="both"/>
              <w:rPr>
                <w:rFonts w:ascii="Arial" w:hAnsi="Arial" w:cs="Arial"/>
                <w:sz w:val="20"/>
                <w:szCs w:val="20"/>
              </w:rPr>
            </w:pPr>
          </w:p>
          <w:p w:rsidR="00962A83" w:rsidRPr="003E43D2" w:rsidRDefault="00962A83" w:rsidP="00650F1F">
            <w:pPr>
              <w:spacing w:after="0" w:line="240" w:lineRule="auto"/>
              <w:jc w:val="both"/>
              <w:rPr>
                <w:rFonts w:ascii="Arial" w:hAnsi="Arial" w:cs="Arial"/>
                <w:b/>
                <w:sz w:val="20"/>
                <w:szCs w:val="20"/>
              </w:rPr>
            </w:pPr>
            <w:r w:rsidRPr="00771E04">
              <w:rPr>
                <w:rFonts w:ascii="Arial" w:hAnsi="Arial" w:cs="Arial"/>
                <w:sz w:val="20"/>
                <w:szCs w:val="20"/>
              </w:rPr>
              <w:t xml:space="preserve">Anotar los días de aguinaldo </w:t>
            </w:r>
            <w:r>
              <w:rPr>
                <w:rFonts w:ascii="Arial" w:hAnsi="Arial" w:cs="Arial"/>
                <w:sz w:val="20"/>
                <w:szCs w:val="20"/>
              </w:rPr>
              <w:t xml:space="preserve">anual </w:t>
            </w:r>
            <w:r w:rsidRPr="00771E04">
              <w:rPr>
                <w:rFonts w:ascii="Arial" w:hAnsi="Arial" w:cs="Arial"/>
                <w:sz w:val="20"/>
                <w:szCs w:val="20"/>
              </w:rPr>
              <w:t>que otorgue el licitante</w:t>
            </w:r>
            <w:r>
              <w:rPr>
                <w:rFonts w:ascii="Arial" w:hAnsi="Arial" w:cs="Arial"/>
                <w:sz w:val="20"/>
                <w:szCs w:val="20"/>
              </w:rPr>
              <w:t>, que conforme al artículo 87 de la LFT deberá</w:t>
            </w:r>
            <w:r w:rsidR="002A0BCE">
              <w:rPr>
                <w:rFonts w:ascii="Arial" w:hAnsi="Arial" w:cs="Arial"/>
                <w:sz w:val="20"/>
                <w:szCs w:val="20"/>
              </w:rPr>
              <w:t>n</w:t>
            </w:r>
            <w:r>
              <w:rPr>
                <w:rFonts w:ascii="Arial" w:hAnsi="Arial" w:cs="Arial"/>
                <w:sz w:val="20"/>
                <w:szCs w:val="20"/>
              </w:rPr>
              <w:t xml:space="preserve"> ser </w:t>
            </w:r>
            <w:r w:rsidR="002A0BCE">
              <w:rPr>
                <w:rFonts w:ascii="Arial" w:hAnsi="Arial" w:cs="Arial"/>
                <w:sz w:val="20"/>
                <w:szCs w:val="20"/>
              </w:rPr>
              <w:t xml:space="preserve">de </w:t>
            </w:r>
            <w:r>
              <w:rPr>
                <w:rFonts w:ascii="Arial" w:hAnsi="Arial" w:cs="Arial"/>
                <w:sz w:val="20"/>
                <w:szCs w:val="20"/>
              </w:rPr>
              <w:t xml:space="preserve">por lo menos el equivalente a </w:t>
            </w:r>
            <w:r w:rsidRPr="00650F1F">
              <w:rPr>
                <w:rFonts w:ascii="Arial" w:hAnsi="Arial" w:cs="Arial"/>
                <w:sz w:val="20"/>
                <w:szCs w:val="20"/>
              </w:rPr>
              <w:t>quince días de salario</w:t>
            </w:r>
            <w:r>
              <w:rPr>
                <w:rFonts w:ascii="Arial" w:hAnsi="Arial" w:cs="Arial"/>
                <w:sz w:val="20"/>
                <w:szCs w:val="20"/>
              </w:rPr>
              <w:t xml:space="preserve">. </w:t>
            </w:r>
            <w:r w:rsidRPr="00AA0028">
              <w:rPr>
                <w:rFonts w:ascii="Arial" w:hAnsi="Arial" w:cs="Arial"/>
                <w:sz w:val="20"/>
                <w:szCs w:val="20"/>
              </w:rPr>
              <w:t>Por ejemplo: 15</w:t>
            </w:r>
            <w:r>
              <w:rPr>
                <w:rFonts w:ascii="Arial" w:hAnsi="Arial" w:cs="Arial"/>
                <w:sz w:val="20"/>
                <w:szCs w:val="20"/>
              </w:rPr>
              <w:t xml:space="preserve"> días</w:t>
            </w:r>
          </w:p>
        </w:tc>
      </w:tr>
      <w:tr w:rsidR="00962A83" w:rsidRPr="00BA2387" w:rsidTr="00CE4ED4">
        <w:trPr>
          <w:cantSplit/>
          <w:jc w:val="center"/>
        </w:trPr>
        <w:tc>
          <w:tcPr>
            <w:tcW w:w="1105" w:type="dxa"/>
            <w:vAlign w:val="center"/>
          </w:tcPr>
          <w:p w:rsidR="00962A83" w:rsidRDefault="00904B13" w:rsidP="00771E0B">
            <w:pPr>
              <w:spacing w:after="0" w:line="240" w:lineRule="auto"/>
              <w:jc w:val="center"/>
              <w:rPr>
                <w:rFonts w:ascii="Arial" w:hAnsi="Arial" w:cs="Arial"/>
                <w:sz w:val="20"/>
                <w:szCs w:val="20"/>
              </w:rPr>
            </w:pPr>
            <w:r>
              <w:rPr>
                <w:rFonts w:ascii="Arial" w:hAnsi="Arial" w:cs="Arial"/>
                <w:sz w:val="20"/>
                <w:szCs w:val="20"/>
              </w:rPr>
              <w:t>10</w:t>
            </w:r>
          </w:p>
        </w:tc>
        <w:tc>
          <w:tcPr>
            <w:tcW w:w="9611" w:type="dxa"/>
          </w:tcPr>
          <w:p w:rsidR="00962A83" w:rsidRDefault="00904B13" w:rsidP="00FA7B58">
            <w:pPr>
              <w:spacing w:after="0" w:line="240" w:lineRule="auto"/>
              <w:jc w:val="both"/>
              <w:rPr>
                <w:rFonts w:ascii="Arial" w:hAnsi="Arial" w:cs="Arial"/>
                <w:b/>
                <w:sz w:val="20"/>
                <w:szCs w:val="20"/>
              </w:rPr>
            </w:pPr>
            <w:r>
              <w:rPr>
                <w:rFonts w:ascii="Arial" w:hAnsi="Arial" w:cs="Arial"/>
                <w:b/>
                <w:sz w:val="20"/>
                <w:szCs w:val="20"/>
              </w:rPr>
              <w:t xml:space="preserve">PRIMA </w:t>
            </w:r>
            <w:r w:rsidR="00962A83">
              <w:rPr>
                <w:rFonts w:ascii="Arial" w:hAnsi="Arial" w:cs="Arial"/>
                <w:b/>
                <w:sz w:val="20"/>
                <w:szCs w:val="20"/>
              </w:rPr>
              <w:t>VACACIONAL</w:t>
            </w:r>
            <w:r w:rsidR="002A0BCE">
              <w:rPr>
                <w:rFonts w:ascii="Arial" w:hAnsi="Arial" w:cs="Arial"/>
                <w:b/>
                <w:sz w:val="20"/>
                <w:szCs w:val="20"/>
              </w:rPr>
              <w:t xml:space="preserve"> </w:t>
            </w:r>
            <w:r w:rsidR="005A253B">
              <w:rPr>
                <w:rFonts w:ascii="Arial" w:hAnsi="Arial" w:cs="Arial"/>
                <w:b/>
                <w:sz w:val="20"/>
                <w:szCs w:val="20"/>
              </w:rPr>
              <w:t>(</w:t>
            </w:r>
            <w:r w:rsidR="002A0BCE">
              <w:rPr>
                <w:rFonts w:ascii="Arial" w:hAnsi="Arial" w:cs="Arial"/>
                <w:b/>
                <w:sz w:val="20"/>
                <w:szCs w:val="20"/>
              </w:rPr>
              <w:t>P</w:t>
            </w:r>
            <w:r w:rsidR="00962A83">
              <w:rPr>
                <w:rFonts w:ascii="Arial" w:hAnsi="Arial" w:cs="Arial"/>
                <w:b/>
                <w:sz w:val="20"/>
                <w:szCs w:val="20"/>
              </w:rPr>
              <w:t>VAC</w:t>
            </w:r>
            <w:r w:rsidR="005A253B">
              <w:rPr>
                <w:rFonts w:ascii="Arial" w:hAnsi="Arial" w:cs="Arial"/>
                <w:b/>
                <w:sz w:val="20"/>
                <w:szCs w:val="20"/>
              </w:rPr>
              <w:t>)</w:t>
            </w:r>
          </w:p>
          <w:p w:rsidR="00962A83" w:rsidRDefault="00962A83" w:rsidP="00FA7B58">
            <w:pPr>
              <w:spacing w:after="0" w:line="240" w:lineRule="auto"/>
              <w:jc w:val="both"/>
              <w:rPr>
                <w:rFonts w:ascii="Arial" w:hAnsi="Arial" w:cs="Arial"/>
                <w:sz w:val="20"/>
                <w:szCs w:val="20"/>
              </w:rPr>
            </w:pPr>
          </w:p>
          <w:p w:rsidR="00962A83" w:rsidRPr="00993A41" w:rsidRDefault="00962A83" w:rsidP="00FA7B58">
            <w:pPr>
              <w:spacing w:after="0" w:line="240" w:lineRule="auto"/>
              <w:jc w:val="both"/>
              <w:rPr>
                <w:rFonts w:ascii="Arial" w:hAnsi="Arial" w:cs="Arial"/>
                <w:b/>
                <w:sz w:val="20"/>
                <w:szCs w:val="20"/>
              </w:rPr>
            </w:pPr>
            <w:r w:rsidRPr="00771E04">
              <w:rPr>
                <w:rFonts w:ascii="Arial" w:hAnsi="Arial" w:cs="Arial"/>
                <w:sz w:val="20"/>
                <w:szCs w:val="20"/>
              </w:rPr>
              <w:t xml:space="preserve">Anotar </w:t>
            </w:r>
            <w:r w:rsidR="005A253B">
              <w:rPr>
                <w:rFonts w:ascii="Arial" w:hAnsi="Arial" w:cs="Arial"/>
                <w:sz w:val="20"/>
                <w:szCs w:val="20"/>
              </w:rPr>
              <w:t xml:space="preserve">los días que se pagan de prima vacacional, de acuerdo con </w:t>
            </w:r>
            <w:r w:rsidRPr="00771E04">
              <w:rPr>
                <w:rFonts w:ascii="Arial" w:hAnsi="Arial" w:cs="Arial"/>
                <w:sz w:val="20"/>
                <w:szCs w:val="20"/>
              </w:rPr>
              <w:t>el porcentaje que otorgue el licitante</w:t>
            </w:r>
            <w:r w:rsidR="005A253B">
              <w:rPr>
                <w:rFonts w:ascii="Arial" w:hAnsi="Arial" w:cs="Arial"/>
                <w:sz w:val="20"/>
                <w:szCs w:val="20"/>
              </w:rPr>
              <w:t xml:space="preserve"> a sus trabajadores, el</w:t>
            </w:r>
            <w:r>
              <w:rPr>
                <w:rFonts w:ascii="Arial" w:hAnsi="Arial" w:cs="Arial"/>
                <w:sz w:val="20"/>
                <w:szCs w:val="20"/>
              </w:rPr>
              <w:t xml:space="preserve"> cual conforme al artículo 80 de la LFT no podrá ser menor al veinticinco </w:t>
            </w:r>
            <w:r w:rsidR="002A0BCE">
              <w:rPr>
                <w:rFonts w:ascii="Arial" w:hAnsi="Arial" w:cs="Arial"/>
                <w:sz w:val="20"/>
                <w:szCs w:val="20"/>
              </w:rPr>
              <w:t>por ciento</w:t>
            </w:r>
            <w:r>
              <w:rPr>
                <w:rFonts w:ascii="Arial" w:hAnsi="Arial" w:cs="Arial"/>
                <w:sz w:val="20"/>
                <w:szCs w:val="20"/>
              </w:rPr>
              <w:t xml:space="preserve"> </w:t>
            </w:r>
            <w:r w:rsidRPr="008E6DC0">
              <w:rPr>
                <w:rFonts w:ascii="Arial" w:hAnsi="Arial" w:cs="Arial"/>
                <w:sz w:val="20"/>
                <w:szCs w:val="20"/>
              </w:rPr>
              <w:t>sobre</w:t>
            </w:r>
            <w:r>
              <w:rPr>
                <w:rFonts w:ascii="Arial" w:hAnsi="Arial" w:cs="Arial"/>
                <w:sz w:val="20"/>
                <w:szCs w:val="20"/>
              </w:rPr>
              <w:t xml:space="preserve"> </w:t>
            </w:r>
            <w:r w:rsidRPr="008E6DC0">
              <w:rPr>
                <w:rFonts w:ascii="Arial" w:hAnsi="Arial" w:cs="Arial"/>
                <w:sz w:val="20"/>
                <w:szCs w:val="20"/>
              </w:rPr>
              <w:t>los salarios que les correspondan durante el período de vacaciones</w:t>
            </w:r>
            <w:r>
              <w:rPr>
                <w:rFonts w:ascii="Arial" w:hAnsi="Arial" w:cs="Arial"/>
                <w:sz w:val="20"/>
                <w:szCs w:val="20"/>
              </w:rPr>
              <w:t xml:space="preserve">. </w:t>
            </w:r>
            <w:r w:rsidRPr="00650F1F">
              <w:rPr>
                <w:rFonts w:ascii="Arial" w:hAnsi="Arial" w:cs="Arial"/>
                <w:sz w:val="20"/>
                <w:szCs w:val="20"/>
              </w:rPr>
              <w:t>Por ejemplo: 25</w:t>
            </w:r>
            <w:r>
              <w:rPr>
                <w:rFonts w:ascii="Arial" w:hAnsi="Arial" w:cs="Arial"/>
                <w:sz w:val="20"/>
                <w:szCs w:val="20"/>
              </w:rPr>
              <w:t>%</w:t>
            </w:r>
            <w:r w:rsidR="002A0BCE">
              <w:rPr>
                <w:rFonts w:ascii="Arial" w:hAnsi="Arial" w:cs="Arial"/>
                <w:sz w:val="20"/>
                <w:szCs w:val="20"/>
              </w:rPr>
              <w:t xml:space="preserve"> de 6 días de vacaciones, implica 1.5 días</w:t>
            </w:r>
          </w:p>
        </w:tc>
      </w:tr>
      <w:tr w:rsidR="00962A83" w:rsidRPr="00BA2387" w:rsidTr="00CE4ED4">
        <w:trPr>
          <w:cantSplit/>
          <w:jc w:val="center"/>
        </w:trPr>
        <w:tc>
          <w:tcPr>
            <w:tcW w:w="1105" w:type="dxa"/>
            <w:vAlign w:val="center"/>
          </w:tcPr>
          <w:p w:rsidR="00962A83" w:rsidRDefault="00904B13" w:rsidP="00771E0B">
            <w:pPr>
              <w:spacing w:after="0" w:line="240" w:lineRule="auto"/>
              <w:jc w:val="center"/>
              <w:rPr>
                <w:rFonts w:ascii="Arial" w:hAnsi="Arial" w:cs="Arial"/>
                <w:sz w:val="20"/>
                <w:szCs w:val="20"/>
              </w:rPr>
            </w:pPr>
            <w:r>
              <w:rPr>
                <w:rFonts w:ascii="Arial" w:hAnsi="Arial" w:cs="Arial"/>
                <w:sz w:val="20"/>
                <w:szCs w:val="20"/>
              </w:rPr>
              <w:lastRenderedPageBreak/>
              <w:t>11</w:t>
            </w:r>
          </w:p>
        </w:tc>
        <w:tc>
          <w:tcPr>
            <w:tcW w:w="9611" w:type="dxa"/>
          </w:tcPr>
          <w:p w:rsidR="00962A83" w:rsidRDefault="002A0BCE" w:rsidP="00FA7B58">
            <w:pPr>
              <w:spacing w:after="0" w:line="240" w:lineRule="auto"/>
              <w:jc w:val="both"/>
              <w:rPr>
                <w:rFonts w:ascii="Arial" w:hAnsi="Arial" w:cs="Arial"/>
                <w:b/>
                <w:sz w:val="20"/>
                <w:szCs w:val="20"/>
              </w:rPr>
            </w:pPr>
            <w:r>
              <w:rPr>
                <w:rFonts w:ascii="Arial" w:hAnsi="Arial" w:cs="Arial"/>
                <w:b/>
                <w:sz w:val="20"/>
                <w:szCs w:val="20"/>
              </w:rPr>
              <w:t xml:space="preserve">TOTAL DE </w:t>
            </w:r>
            <w:r w:rsidR="00962A83">
              <w:rPr>
                <w:rFonts w:ascii="Arial" w:hAnsi="Arial" w:cs="Arial"/>
                <w:b/>
                <w:sz w:val="20"/>
                <w:szCs w:val="20"/>
              </w:rPr>
              <w:t xml:space="preserve">DÍAS </w:t>
            </w:r>
            <w:r>
              <w:rPr>
                <w:rFonts w:ascii="Arial" w:hAnsi="Arial" w:cs="Arial"/>
                <w:b/>
                <w:sz w:val="20"/>
                <w:szCs w:val="20"/>
              </w:rPr>
              <w:t>PAGADOS EN EL PERÍODO ANUAL (</w:t>
            </w:r>
            <w:proofErr w:type="spellStart"/>
            <w:r>
              <w:rPr>
                <w:rFonts w:ascii="Arial" w:hAnsi="Arial" w:cs="Arial"/>
                <w:b/>
                <w:sz w:val="20"/>
                <w:szCs w:val="20"/>
              </w:rPr>
              <w:t>Tp</w:t>
            </w:r>
            <w:proofErr w:type="spellEnd"/>
            <w:r>
              <w:rPr>
                <w:rFonts w:ascii="Arial" w:hAnsi="Arial" w:cs="Arial"/>
                <w:b/>
                <w:sz w:val="20"/>
                <w:szCs w:val="20"/>
              </w:rPr>
              <w:t>)</w:t>
            </w:r>
          </w:p>
          <w:p w:rsidR="00962A83" w:rsidRDefault="00962A83" w:rsidP="00FA7B58">
            <w:pPr>
              <w:spacing w:after="0" w:line="240" w:lineRule="auto"/>
              <w:jc w:val="both"/>
              <w:rPr>
                <w:rFonts w:ascii="Arial" w:hAnsi="Arial" w:cs="Arial"/>
                <w:sz w:val="20"/>
                <w:szCs w:val="20"/>
              </w:rPr>
            </w:pPr>
          </w:p>
          <w:p w:rsidR="00962A83" w:rsidRPr="000664AA" w:rsidRDefault="00962A83" w:rsidP="002A0BCE">
            <w:pPr>
              <w:spacing w:after="0" w:line="240" w:lineRule="auto"/>
              <w:jc w:val="both"/>
              <w:rPr>
                <w:rFonts w:ascii="Arial" w:hAnsi="Arial" w:cs="Arial"/>
                <w:sz w:val="20"/>
                <w:szCs w:val="20"/>
              </w:rPr>
            </w:pPr>
            <w:r w:rsidRPr="000664AA">
              <w:rPr>
                <w:rFonts w:ascii="Arial" w:hAnsi="Arial" w:cs="Arial"/>
                <w:sz w:val="20"/>
                <w:szCs w:val="20"/>
              </w:rPr>
              <w:t>An</w:t>
            </w:r>
            <w:r w:rsidR="005A253B">
              <w:rPr>
                <w:rFonts w:ascii="Arial" w:hAnsi="Arial" w:cs="Arial"/>
                <w:sz w:val="20"/>
                <w:szCs w:val="20"/>
              </w:rPr>
              <w:t>otar el resultado de la suma (DCAL+D</w:t>
            </w:r>
            <w:r w:rsidRPr="000664AA">
              <w:rPr>
                <w:rFonts w:ascii="Arial" w:hAnsi="Arial" w:cs="Arial"/>
                <w:sz w:val="20"/>
                <w:szCs w:val="20"/>
              </w:rPr>
              <w:t>AGI+PIVAC)</w:t>
            </w:r>
            <w:r w:rsidR="002A0BCE">
              <w:rPr>
                <w:rFonts w:ascii="Arial" w:hAnsi="Arial" w:cs="Arial"/>
                <w:sz w:val="20"/>
                <w:szCs w:val="20"/>
              </w:rPr>
              <w:t>. Por ejemplo: 381.75 días.</w:t>
            </w:r>
          </w:p>
        </w:tc>
      </w:tr>
      <w:tr w:rsidR="002A0BCE" w:rsidRPr="00BA2387" w:rsidTr="00CE4ED4">
        <w:trPr>
          <w:cantSplit/>
          <w:jc w:val="center"/>
        </w:trPr>
        <w:tc>
          <w:tcPr>
            <w:tcW w:w="1105" w:type="dxa"/>
            <w:vAlign w:val="center"/>
          </w:tcPr>
          <w:p w:rsidR="002A0BCE" w:rsidRDefault="00904B13" w:rsidP="00771E0B">
            <w:pPr>
              <w:spacing w:after="0" w:line="240" w:lineRule="auto"/>
              <w:jc w:val="center"/>
              <w:rPr>
                <w:rFonts w:ascii="Arial" w:hAnsi="Arial" w:cs="Arial"/>
                <w:sz w:val="20"/>
                <w:szCs w:val="20"/>
              </w:rPr>
            </w:pPr>
            <w:r>
              <w:rPr>
                <w:rFonts w:ascii="Arial" w:hAnsi="Arial" w:cs="Arial"/>
                <w:sz w:val="20"/>
                <w:szCs w:val="20"/>
              </w:rPr>
              <w:t>12</w:t>
            </w:r>
          </w:p>
        </w:tc>
        <w:tc>
          <w:tcPr>
            <w:tcW w:w="9611" w:type="dxa"/>
          </w:tcPr>
          <w:p w:rsidR="002A0BCE" w:rsidRDefault="002A0BCE" w:rsidP="00FA7B58">
            <w:pPr>
              <w:spacing w:after="0" w:line="240" w:lineRule="auto"/>
              <w:jc w:val="both"/>
              <w:rPr>
                <w:rFonts w:ascii="Arial" w:hAnsi="Arial" w:cs="Arial"/>
                <w:b/>
                <w:sz w:val="20"/>
                <w:szCs w:val="20"/>
              </w:rPr>
            </w:pPr>
            <w:r w:rsidRPr="002A0BCE">
              <w:rPr>
                <w:rFonts w:ascii="Arial" w:hAnsi="Arial" w:cs="Arial"/>
                <w:b/>
                <w:sz w:val="20"/>
                <w:szCs w:val="20"/>
              </w:rPr>
              <w:t>FACTOR DE SALARIO BASE DE COTIZACIÓN</w:t>
            </w:r>
            <w:r>
              <w:rPr>
                <w:rFonts w:ascii="Arial" w:hAnsi="Arial" w:cs="Arial"/>
                <w:b/>
                <w:sz w:val="20"/>
                <w:szCs w:val="20"/>
              </w:rPr>
              <w:t xml:space="preserve"> (FSCBC)</w:t>
            </w:r>
          </w:p>
          <w:p w:rsidR="002A0BCE" w:rsidRDefault="002A0BCE" w:rsidP="00FA7B58">
            <w:pPr>
              <w:spacing w:after="0" w:line="240" w:lineRule="auto"/>
              <w:jc w:val="both"/>
              <w:rPr>
                <w:rFonts w:ascii="Arial" w:hAnsi="Arial" w:cs="Arial"/>
                <w:b/>
                <w:sz w:val="20"/>
                <w:szCs w:val="20"/>
              </w:rPr>
            </w:pPr>
          </w:p>
          <w:p w:rsidR="002A0BCE" w:rsidRPr="002A0BCE" w:rsidRDefault="002A0BCE" w:rsidP="00FA7B58">
            <w:pPr>
              <w:spacing w:after="0" w:line="240" w:lineRule="auto"/>
              <w:jc w:val="both"/>
              <w:rPr>
                <w:rFonts w:ascii="Arial" w:hAnsi="Arial" w:cs="Arial"/>
                <w:sz w:val="20"/>
                <w:szCs w:val="20"/>
              </w:rPr>
            </w:pPr>
            <w:r w:rsidRPr="002A0BCE">
              <w:rPr>
                <w:rFonts w:ascii="Arial" w:hAnsi="Arial" w:cs="Arial"/>
                <w:sz w:val="20"/>
                <w:szCs w:val="20"/>
              </w:rPr>
              <w:t>Es</w:t>
            </w:r>
            <w:r>
              <w:rPr>
                <w:rFonts w:ascii="Arial" w:hAnsi="Arial" w:cs="Arial"/>
                <w:sz w:val="20"/>
                <w:szCs w:val="20"/>
              </w:rPr>
              <w:t xml:space="preserve"> el </w:t>
            </w:r>
            <w:r w:rsidRPr="002A0BCE">
              <w:rPr>
                <w:rFonts w:ascii="Arial" w:hAnsi="Arial" w:cs="Arial"/>
                <w:sz w:val="20"/>
                <w:szCs w:val="20"/>
              </w:rPr>
              <w:t xml:space="preserve"> </w:t>
            </w:r>
            <w:r>
              <w:rPr>
                <w:rFonts w:ascii="Arial" w:hAnsi="Arial" w:cs="Arial"/>
                <w:sz w:val="20"/>
                <w:szCs w:val="20"/>
              </w:rPr>
              <w:t>cociente entre los días realmente pagados  y los días c</w:t>
            </w:r>
            <w:r w:rsidRPr="002A0BCE">
              <w:rPr>
                <w:rFonts w:ascii="Arial" w:hAnsi="Arial" w:cs="Arial"/>
                <w:sz w:val="20"/>
                <w:szCs w:val="20"/>
              </w:rPr>
              <w:t>alendario</w:t>
            </w:r>
            <w:r>
              <w:rPr>
                <w:rFonts w:ascii="Arial" w:hAnsi="Arial" w:cs="Arial"/>
                <w:sz w:val="20"/>
                <w:szCs w:val="20"/>
              </w:rPr>
              <w:t xml:space="preserve"> </w:t>
            </w:r>
            <w:r w:rsidRPr="002A0BCE">
              <w:rPr>
                <w:rFonts w:ascii="Arial" w:hAnsi="Arial" w:cs="Arial"/>
                <w:sz w:val="20"/>
                <w:szCs w:val="20"/>
              </w:rPr>
              <w:t>=</w:t>
            </w:r>
            <w:proofErr w:type="spellStart"/>
            <w:r w:rsidRPr="002A0BCE">
              <w:rPr>
                <w:rFonts w:ascii="Arial" w:hAnsi="Arial" w:cs="Arial"/>
                <w:sz w:val="20"/>
                <w:szCs w:val="20"/>
              </w:rPr>
              <w:t>Tp</w:t>
            </w:r>
            <w:proofErr w:type="spellEnd"/>
            <w:r w:rsidRPr="002A0BCE">
              <w:rPr>
                <w:rFonts w:ascii="Arial" w:hAnsi="Arial" w:cs="Arial"/>
                <w:sz w:val="20"/>
                <w:szCs w:val="20"/>
              </w:rPr>
              <w:t>/DCAL</w:t>
            </w:r>
            <w:r>
              <w:rPr>
                <w:rFonts w:ascii="Arial" w:hAnsi="Arial" w:cs="Arial"/>
                <w:sz w:val="20"/>
                <w:szCs w:val="20"/>
              </w:rPr>
              <w:t xml:space="preserve">. Por ejemplo 381.75/365.25= </w:t>
            </w:r>
            <w:r w:rsidRPr="002A0BCE">
              <w:rPr>
                <w:rFonts w:ascii="Arial" w:hAnsi="Arial" w:cs="Arial"/>
                <w:sz w:val="20"/>
                <w:szCs w:val="20"/>
              </w:rPr>
              <w:t>1.04517454</w:t>
            </w:r>
          </w:p>
        </w:tc>
      </w:tr>
      <w:tr w:rsidR="00962A83" w:rsidRPr="00BA2387" w:rsidTr="00CE4ED4">
        <w:trPr>
          <w:cantSplit/>
          <w:jc w:val="center"/>
        </w:trPr>
        <w:tc>
          <w:tcPr>
            <w:tcW w:w="1105" w:type="dxa"/>
            <w:vAlign w:val="center"/>
          </w:tcPr>
          <w:p w:rsidR="00962A83" w:rsidRDefault="00962A83" w:rsidP="00771E0B">
            <w:pPr>
              <w:spacing w:after="0" w:line="240" w:lineRule="auto"/>
              <w:jc w:val="center"/>
              <w:rPr>
                <w:rFonts w:ascii="Arial" w:hAnsi="Arial" w:cs="Arial"/>
                <w:sz w:val="20"/>
                <w:szCs w:val="20"/>
              </w:rPr>
            </w:pPr>
            <w:r>
              <w:rPr>
                <w:rFonts w:ascii="Arial" w:hAnsi="Arial" w:cs="Arial"/>
                <w:sz w:val="20"/>
                <w:szCs w:val="20"/>
              </w:rPr>
              <w:t>1</w:t>
            </w:r>
            <w:r w:rsidR="00904B13">
              <w:rPr>
                <w:rFonts w:ascii="Arial" w:hAnsi="Arial" w:cs="Arial"/>
                <w:sz w:val="20"/>
                <w:szCs w:val="20"/>
              </w:rPr>
              <w:t>3</w:t>
            </w:r>
          </w:p>
        </w:tc>
        <w:tc>
          <w:tcPr>
            <w:tcW w:w="9611" w:type="dxa"/>
          </w:tcPr>
          <w:p w:rsidR="00962A83" w:rsidRDefault="00962A83" w:rsidP="00FA7B58">
            <w:pPr>
              <w:spacing w:after="0" w:line="240" w:lineRule="auto"/>
              <w:jc w:val="both"/>
              <w:rPr>
                <w:rFonts w:ascii="Arial" w:hAnsi="Arial" w:cs="Arial"/>
                <w:b/>
                <w:sz w:val="20"/>
                <w:szCs w:val="20"/>
              </w:rPr>
            </w:pPr>
            <w:r>
              <w:rPr>
                <w:rFonts w:ascii="Arial" w:hAnsi="Arial" w:cs="Arial"/>
                <w:b/>
                <w:sz w:val="20"/>
                <w:szCs w:val="20"/>
              </w:rPr>
              <w:t xml:space="preserve">DÍAS DOMÍNGO </w:t>
            </w:r>
            <w:r w:rsidR="002A0BCE">
              <w:rPr>
                <w:rFonts w:ascii="Arial" w:hAnsi="Arial" w:cs="Arial"/>
                <w:b/>
                <w:sz w:val="20"/>
                <w:szCs w:val="20"/>
              </w:rPr>
              <w:t xml:space="preserve"> (D</w:t>
            </w:r>
            <w:r>
              <w:rPr>
                <w:rFonts w:ascii="Arial" w:hAnsi="Arial" w:cs="Arial"/>
                <w:b/>
                <w:sz w:val="20"/>
                <w:szCs w:val="20"/>
              </w:rPr>
              <w:t>DOM</w:t>
            </w:r>
            <w:r w:rsidR="002A0BCE">
              <w:rPr>
                <w:rFonts w:ascii="Arial" w:hAnsi="Arial" w:cs="Arial"/>
                <w:b/>
                <w:sz w:val="20"/>
                <w:szCs w:val="20"/>
              </w:rPr>
              <w:t>)</w:t>
            </w:r>
          </w:p>
          <w:p w:rsidR="00962A83" w:rsidRDefault="00962A83" w:rsidP="00416195">
            <w:pPr>
              <w:spacing w:after="0" w:line="240" w:lineRule="auto"/>
              <w:jc w:val="both"/>
              <w:rPr>
                <w:rFonts w:ascii="Arial" w:hAnsi="Arial" w:cs="Arial"/>
                <w:sz w:val="20"/>
                <w:szCs w:val="20"/>
              </w:rPr>
            </w:pPr>
          </w:p>
          <w:p w:rsidR="00962A83" w:rsidRPr="00AA0028" w:rsidRDefault="00962A83" w:rsidP="00416195">
            <w:pPr>
              <w:spacing w:after="0" w:line="240" w:lineRule="auto"/>
              <w:jc w:val="both"/>
              <w:rPr>
                <w:rFonts w:ascii="Arial" w:hAnsi="Arial" w:cs="Arial"/>
                <w:sz w:val="20"/>
                <w:szCs w:val="20"/>
              </w:rPr>
            </w:pPr>
            <w:r>
              <w:rPr>
                <w:rFonts w:ascii="Arial" w:hAnsi="Arial" w:cs="Arial"/>
                <w:sz w:val="20"/>
                <w:szCs w:val="20"/>
              </w:rPr>
              <w:t>Conforme al artículo 69 de la LFT, el séptimo día no es laborable, por lo que se deberán a</w:t>
            </w:r>
            <w:r w:rsidRPr="00771E04">
              <w:rPr>
                <w:rFonts w:ascii="Arial" w:hAnsi="Arial" w:cs="Arial"/>
                <w:sz w:val="20"/>
                <w:szCs w:val="20"/>
              </w:rPr>
              <w:t>notar los días domingo que son incluidos en el análisis</w:t>
            </w:r>
            <w:r>
              <w:rPr>
                <w:rFonts w:ascii="Arial" w:hAnsi="Arial" w:cs="Arial"/>
                <w:sz w:val="20"/>
                <w:szCs w:val="20"/>
              </w:rPr>
              <w:t xml:space="preserve">. </w:t>
            </w:r>
            <w:r w:rsidRPr="00AA0028">
              <w:rPr>
                <w:rFonts w:ascii="Arial" w:hAnsi="Arial" w:cs="Arial"/>
                <w:sz w:val="20"/>
                <w:szCs w:val="20"/>
              </w:rPr>
              <w:t>Por ejemplo: 52</w:t>
            </w:r>
          </w:p>
        </w:tc>
      </w:tr>
      <w:tr w:rsidR="00962A83" w:rsidRPr="00BA2387" w:rsidTr="00CE4ED4">
        <w:trPr>
          <w:cantSplit/>
          <w:jc w:val="center"/>
        </w:trPr>
        <w:tc>
          <w:tcPr>
            <w:tcW w:w="1105" w:type="dxa"/>
            <w:vAlign w:val="center"/>
          </w:tcPr>
          <w:p w:rsidR="00962A83" w:rsidRDefault="00962A83" w:rsidP="00771E0B">
            <w:pPr>
              <w:spacing w:after="0" w:line="240" w:lineRule="auto"/>
              <w:jc w:val="center"/>
              <w:rPr>
                <w:rFonts w:ascii="Arial" w:hAnsi="Arial" w:cs="Arial"/>
                <w:sz w:val="20"/>
                <w:szCs w:val="20"/>
              </w:rPr>
            </w:pPr>
            <w:r>
              <w:rPr>
                <w:rFonts w:ascii="Arial" w:hAnsi="Arial" w:cs="Arial"/>
                <w:sz w:val="20"/>
                <w:szCs w:val="20"/>
              </w:rPr>
              <w:t>1</w:t>
            </w:r>
            <w:r w:rsidR="00904B13">
              <w:rPr>
                <w:rFonts w:ascii="Arial" w:hAnsi="Arial" w:cs="Arial"/>
                <w:sz w:val="20"/>
                <w:szCs w:val="20"/>
              </w:rPr>
              <w:t>4</w:t>
            </w:r>
          </w:p>
        </w:tc>
        <w:tc>
          <w:tcPr>
            <w:tcW w:w="9611" w:type="dxa"/>
          </w:tcPr>
          <w:p w:rsidR="00962A83" w:rsidRPr="000664AA" w:rsidRDefault="00962A83" w:rsidP="00FA7B58">
            <w:pPr>
              <w:spacing w:after="0" w:line="240" w:lineRule="auto"/>
              <w:jc w:val="both"/>
              <w:rPr>
                <w:rFonts w:ascii="Arial" w:hAnsi="Arial" w:cs="Arial"/>
                <w:sz w:val="20"/>
                <w:szCs w:val="20"/>
              </w:rPr>
            </w:pPr>
            <w:r>
              <w:rPr>
                <w:rFonts w:ascii="Arial" w:hAnsi="Arial" w:cs="Arial"/>
                <w:b/>
                <w:sz w:val="20"/>
                <w:szCs w:val="20"/>
              </w:rPr>
              <w:t xml:space="preserve">DÍAS DE VACACIONES </w:t>
            </w:r>
            <w:r w:rsidR="002A0BCE">
              <w:rPr>
                <w:rFonts w:ascii="Arial" w:hAnsi="Arial" w:cs="Arial"/>
                <w:b/>
                <w:sz w:val="20"/>
                <w:szCs w:val="20"/>
              </w:rPr>
              <w:t>(D</w:t>
            </w:r>
            <w:r>
              <w:rPr>
                <w:rFonts w:ascii="Arial" w:hAnsi="Arial" w:cs="Arial"/>
                <w:b/>
                <w:sz w:val="20"/>
                <w:szCs w:val="20"/>
              </w:rPr>
              <w:t>VAC</w:t>
            </w:r>
            <w:r w:rsidR="002A0BCE">
              <w:rPr>
                <w:rFonts w:ascii="Arial" w:hAnsi="Arial" w:cs="Arial"/>
                <w:b/>
                <w:sz w:val="20"/>
                <w:szCs w:val="20"/>
              </w:rPr>
              <w:t>)</w:t>
            </w:r>
          </w:p>
          <w:p w:rsidR="00962A83" w:rsidRDefault="00962A83" w:rsidP="00416195">
            <w:pPr>
              <w:spacing w:after="0" w:line="240" w:lineRule="auto"/>
              <w:jc w:val="both"/>
              <w:rPr>
                <w:rFonts w:ascii="Arial" w:hAnsi="Arial" w:cs="Arial"/>
                <w:sz w:val="20"/>
                <w:szCs w:val="20"/>
              </w:rPr>
            </w:pPr>
          </w:p>
          <w:p w:rsidR="00962A83" w:rsidRPr="00AA0028" w:rsidRDefault="00962A83" w:rsidP="00416195">
            <w:pPr>
              <w:spacing w:after="0" w:line="240" w:lineRule="auto"/>
              <w:jc w:val="both"/>
              <w:rPr>
                <w:rFonts w:ascii="Arial" w:hAnsi="Arial" w:cs="Arial"/>
                <w:sz w:val="20"/>
                <w:szCs w:val="20"/>
              </w:rPr>
            </w:pPr>
            <w:r w:rsidRPr="000664AA">
              <w:rPr>
                <w:rFonts w:ascii="Arial" w:hAnsi="Arial" w:cs="Arial"/>
                <w:sz w:val="20"/>
                <w:szCs w:val="20"/>
              </w:rPr>
              <w:t>Anotar los días de vacaciones propuestos por el licitante</w:t>
            </w:r>
            <w:r>
              <w:rPr>
                <w:rFonts w:ascii="Arial" w:hAnsi="Arial" w:cs="Arial"/>
                <w:sz w:val="20"/>
                <w:szCs w:val="20"/>
              </w:rPr>
              <w:t xml:space="preserve">. De conformidad con el artículo 76 de la LFT el período anual de vacaciones  pagadas no deberá ser inferior a seis días laborables.  </w:t>
            </w:r>
            <w:r w:rsidRPr="00AA0028">
              <w:rPr>
                <w:rFonts w:ascii="Arial" w:hAnsi="Arial" w:cs="Arial"/>
                <w:sz w:val="20"/>
                <w:szCs w:val="20"/>
              </w:rPr>
              <w:t>Por ejemplo:</w:t>
            </w:r>
            <w:r w:rsidR="002A0BCE">
              <w:rPr>
                <w:rFonts w:ascii="Arial" w:hAnsi="Arial" w:cs="Arial"/>
                <w:sz w:val="20"/>
                <w:szCs w:val="20"/>
              </w:rPr>
              <w:t xml:space="preserve"> </w:t>
            </w:r>
            <w:r w:rsidRPr="00AA0028">
              <w:rPr>
                <w:rFonts w:ascii="Arial" w:hAnsi="Arial" w:cs="Arial"/>
                <w:sz w:val="20"/>
                <w:szCs w:val="20"/>
              </w:rPr>
              <w:t>6</w:t>
            </w:r>
            <w:r>
              <w:rPr>
                <w:rFonts w:ascii="Arial" w:hAnsi="Arial" w:cs="Arial"/>
                <w:sz w:val="20"/>
                <w:szCs w:val="20"/>
              </w:rPr>
              <w:t xml:space="preserve"> días</w:t>
            </w:r>
          </w:p>
        </w:tc>
      </w:tr>
      <w:tr w:rsidR="00962A83" w:rsidRPr="00BA2387" w:rsidTr="00CE4ED4">
        <w:trPr>
          <w:cantSplit/>
          <w:jc w:val="center"/>
        </w:trPr>
        <w:tc>
          <w:tcPr>
            <w:tcW w:w="1105" w:type="dxa"/>
            <w:vAlign w:val="center"/>
          </w:tcPr>
          <w:p w:rsidR="00962A83" w:rsidRDefault="00962A83" w:rsidP="00771E0B">
            <w:pPr>
              <w:spacing w:after="0" w:line="240" w:lineRule="auto"/>
              <w:jc w:val="center"/>
              <w:rPr>
                <w:rFonts w:ascii="Arial" w:hAnsi="Arial" w:cs="Arial"/>
                <w:sz w:val="20"/>
                <w:szCs w:val="20"/>
              </w:rPr>
            </w:pPr>
            <w:r>
              <w:rPr>
                <w:rFonts w:ascii="Arial" w:hAnsi="Arial" w:cs="Arial"/>
                <w:sz w:val="20"/>
                <w:szCs w:val="20"/>
              </w:rPr>
              <w:t>1</w:t>
            </w:r>
            <w:r w:rsidR="00904B13">
              <w:rPr>
                <w:rFonts w:ascii="Arial" w:hAnsi="Arial" w:cs="Arial"/>
                <w:sz w:val="20"/>
                <w:szCs w:val="20"/>
              </w:rPr>
              <w:t>5</w:t>
            </w:r>
          </w:p>
        </w:tc>
        <w:tc>
          <w:tcPr>
            <w:tcW w:w="9611" w:type="dxa"/>
          </w:tcPr>
          <w:p w:rsidR="00962A83" w:rsidRDefault="00962A83" w:rsidP="00FA7B58">
            <w:pPr>
              <w:spacing w:after="0" w:line="240" w:lineRule="auto"/>
              <w:jc w:val="both"/>
              <w:rPr>
                <w:rFonts w:ascii="Arial" w:hAnsi="Arial" w:cs="Arial"/>
                <w:b/>
                <w:sz w:val="20"/>
                <w:szCs w:val="20"/>
              </w:rPr>
            </w:pPr>
            <w:r>
              <w:rPr>
                <w:rFonts w:ascii="Arial" w:hAnsi="Arial" w:cs="Arial"/>
                <w:b/>
                <w:sz w:val="20"/>
                <w:szCs w:val="20"/>
              </w:rPr>
              <w:t xml:space="preserve">DÍAS FESTIVOS OFICIALES </w:t>
            </w:r>
            <w:r w:rsidR="002A0BCE">
              <w:rPr>
                <w:rFonts w:ascii="Arial" w:hAnsi="Arial" w:cs="Arial"/>
                <w:b/>
                <w:sz w:val="20"/>
                <w:szCs w:val="20"/>
              </w:rPr>
              <w:t xml:space="preserve"> (D</w:t>
            </w:r>
            <w:r>
              <w:rPr>
                <w:rFonts w:ascii="Arial" w:hAnsi="Arial" w:cs="Arial"/>
                <w:b/>
                <w:sz w:val="20"/>
                <w:szCs w:val="20"/>
              </w:rPr>
              <w:t>FEO</w:t>
            </w:r>
            <w:r w:rsidR="002A0BCE">
              <w:rPr>
                <w:rFonts w:ascii="Arial" w:hAnsi="Arial" w:cs="Arial"/>
                <w:b/>
                <w:sz w:val="20"/>
                <w:szCs w:val="20"/>
              </w:rPr>
              <w:t>)</w:t>
            </w:r>
          </w:p>
          <w:p w:rsidR="00962A83" w:rsidRDefault="00962A83" w:rsidP="008E6DC0">
            <w:pPr>
              <w:spacing w:after="0" w:line="240" w:lineRule="auto"/>
              <w:jc w:val="both"/>
              <w:rPr>
                <w:rFonts w:ascii="Arial" w:hAnsi="Arial" w:cs="Arial"/>
                <w:sz w:val="20"/>
                <w:szCs w:val="20"/>
              </w:rPr>
            </w:pPr>
          </w:p>
          <w:p w:rsidR="00962A83" w:rsidRPr="00AA0028" w:rsidRDefault="00962A83" w:rsidP="000B5537">
            <w:pPr>
              <w:spacing w:after="0" w:line="240" w:lineRule="auto"/>
              <w:jc w:val="both"/>
              <w:rPr>
                <w:rFonts w:ascii="Arial" w:hAnsi="Arial" w:cs="Arial"/>
                <w:sz w:val="20"/>
                <w:szCs w:val="20"/>
              </w:rPr>
            </w:pPr>
            <w:r w:rsidRPr="000664AA">
              <w:rPr>
                <w:rFonts w:ascii="Arial" w:hAnsi="Arial" w:cs="Arial"/>
                <w:sz w:val="20"/>
                <w:szCs w:val="20"/>
              </w:rPr>
              <w:t>Anotar los días festivos que por ley no se trabaja</w:t>
            </w:r>
            <w:r>
              <w:rPr>
                <w:rFonts w:ascii="Arial" w:hAnsi="Arial" w:cs="Arial"/>
                <w:sz w:val="20"/>
                <w:szCs w:val="20"/>
              </w:rPr>
              <w:t>, confor</w:t>
            </w:r>
            <w:r w:rsidR="002A0BCE">
              <w:rPr>
                <w:rFonts w:ascii="Arial" w:hAnsi="Arial" w:cs="Arial"/>
                <w:sz w:val="20"/>
                <w:szCs w:val="20"/>
              </w:rPr>
              <w:t>me al artículo 74 de la LFT, se</w:t>
            </w:r>
            <w:r>
              <w:rPr>
                <w:rFonts w:ascii="Arial" w:hAnsi="Arial" w:cs="Arial"/>
                <w:sz w:val="20"/>
                <w:szCs w:val="20"/>
              </w:rPr>
              <w:t xml:space="preserve"> </w:t>
            </w:r>
            <w:r w:rsidR="002A0BCE">
              <w:rPr>
                <w:rFonts w:ascii="Arial" w:hAnsi="Arial" w:cs="Arial"/>
                <w:sz w:val="20"/>
                <w:szCs w:val="20"/>
              </w:rPr>
              <w:t>e</w:t>
            </w:r>
            <w:r>
              <w:rPr>
                <w:rFonts w:ascii="Arial" w:hAnsi="Arial" w:cs="Arial"/>
                <w:sz w:val="20"/>
                <w:szCs w:val="20"/>
              </w:rPr>
              <w:t xml:space="preserve">stablece que son: </w:t>
            </w:r>
            <w:r w:rsidRPr="008E6DC0">
              <w:rPr>
                <w:rFonts w:ascii="Arial" w:hAnsi="Arial" w:cs="Arial"/>
                <w:sz w:val="20"/>
                <w:szCs w:val="20"/>
              </w:rPr>
              <w:t>I. El 1o. de enero;</w:t>
            </w:r>
            <w:r>
              <w:rPr>
                <w:rFonts w:ascii="Arial" w:hAnsi="Arial" w:cs="Arial"/>
                <w:sz w:val="20"/>
                <w:szCs w:val="20"/>
              </w:rPr>
              <w:t xml:space="preserve"> </w:t>
            </w:r>
            <w:r w:rsidRPr="008E6DC0">
              <w:rPr>
                <w:rFonts w:ascii="Arial" w:hAnsi="Arial" w:cs="Arial"/>
                <w:sz w:val="20"/>
                <w:szCs w:val="20"/>
              </w:rPr>
              <w:t>II. El primer lunes de febrero en conmemoración del 5 de febrero;</w:t>
            </w:r>
            <w:r>
              <w:rPr>
                <w:rFonts w:ascii="Arial" w:hAnsi="Arial" w:cs="Arial"/>
                <w:sz w:val="20"/>
                <w:szCs w:val="20"/>
              </w:rPr>
              <w:t xml:space="preserve"> </w:t>
            </w:r>
            <w:r w:rsidRPr="008E6DC0">
              <w:rPr>
                <w:rFonts w:ascii="Arial" w:hAnsi="Arial" w:cs="Arial"/>
                <w:sz w:val="20"/>
                <w:szCs w:val="20"/>
              </w:rPr>
              <w:t>III. El tercer lunes de marzo en conmemoración del 21 de marzo;</w:t>
            </w:r>
            <w:r>
              <w:rPr>
                <w:rFonts w:ascii="Arial" w:hAnsi="Arial" w:cs="Arial"/>
                <w:sz w:val="20"/>
                <w:szCs w:val="20"/>
              </w:rPr>
              <w:t xml:space="preserve"> </w:t>
            </w:r>
            <w:r w:rsidRPr="008E6DC0">
              <w:rPr>
                <w:rFonts w:ascii="Arial" w:hAnsi="Arial" w:cs="Arial"/>
                <w:sz w:val="20"/>
                <w:szCs w:val="20"/>
              </w:rPr>
              <w:t>IV. El 1o. de mayo;</w:t>
            </w:r>
            <w:r>
              <w:rPr>
                <w:rFonts w:ascii="Arial" w:hAnsi="Arial" w:cs="Arial"/>
                <w:sz w:val="20"/>
                <w:szCs w:val="20"/>
              </w:rPr>
              <w:t xml:space="preserve"> </w:t>
            </w:r>
            <w:r w:rsidRPr="008E6DC0">
              <w:rPr>
                <w:rFonts w:ascii="Arial" w:hAnsi="Arial" w:cs="Arial"/>
                <w:sz w:val="20"/>
                <w:szCs w:val="20"/>
              </w:rPr>
              <w:t>V. El 16 de septiembre;</w:t>
            </w:r>
            <w:r>
              <w:rPr>
                <w:rFonts w:ascii="Arial" w:hAnsi="Arial" w:cs="Arial"/>
                <w:sz w:val="20"/>
                <w:szCs w:val="20"/>
              </w:rPr>
              <w:t xml:space="preserve"> </w:t>
            </w:r>
            <w:r w:rsidRPr="008E6DC0">
              <w:rPr>
                <w:rFonts w:ascii="Arial" w:hAnsi="Arial" w:cs="Arial"/>
                <w:sz w:val="20"/>
                <w:szCs w:val="20"/>
              </w:rPr>
              <w:t>VI. El tercer lunes de noviembre en conmemoración del 20 de noviembre;</w:t>
            </w:r>
            <w:r>
              <w:rPr>
                <w:rFonts w:ascii="Arial" w:hAnsi="Arial" w:cs="Arial"/>
                <w:sz w:val="20"/>
                <w:szCs w:val="20"/>
              </w:rPr>
              <w:t xml:space="preserve"> </w:t>
            </w:r>
            <w:r w:rsidRPr="008E6DC0">
              <w:rPr>
                <w:rFonts w:ascii="Arial" w:hAnsi="Arial" w:cs="Arial"/>
                <w:sz w:val="20"/>
                <w:szCs w:val="20"/>
              </w:rPr>
              <w:t>VII. El 1o. de diciembre de cada seis años, cuando corresponda a la transmisión del Poder Ejecutivo</w:t>
            </w:r>
            <w:r>
              <w:rPr>
                <w:rFonts w:ascii="Arial" w:hAnsi="Arial" w:cs="Arial"/>
                <w:sz w:val="20"/>
                <w:szCs w:val="20"/>
              </w:rPr>
              <w:t xml:space="preserve"> </w:t>
            </w:r>
            <w:r w:rsidRPr="008E6DC0">
              <w:rPr>
                <w:rFonts w:ascii="Arial" w:hAnsi="Arial" w:cs="Arial"/>
                <w:sz w:val="20"/>
                <w:szCs w:val="20"/>
              </w:rPr>
              <w:t>Federal;</w:t>
            </w:r>
            <w:r>
              <w:rPr>
                <w:rFonts w:ascii="Arial" w:hAnsi="Arial" w:cs="Arial"/>
                <w:sz w:val="20"/>
                <w:szCs w:val="20"/>
              </w:rPr>
              <w:t xml:space="preserve"> </w:t>
            </w:r>
            <w:r w:rsidRPr="008E6DC0">
              <w:rPr>
                <w:rFonts w:ascii="Arial" w:hAnsi="Arial" w:cs="Arial"/>
                <w:sz w:val="20"/>
                <w:szCs w:val="20"/>
              </w:rPr>
              <w:t>VIII. El 25 de diciembre, y</w:t>
            </w:r>
            <w:r>
              <w:rPr>
                <w:rFonts w:ascii="Arial" w:hAnsi="Arial" w:cs="Arial"/>
                <w:sz w:val="20"/>
                <w:szCs w:val="20"/>
              </w:rPr>
              <w:t xml:space="preserve"> </w:t>
            </w:r>
            <w:r w:rsidRPr="008E6DC0">
              <w:rPr>
                <w:rFonts w:ascii="Arial" w:hAnsi="Arial" w:cs="Arial"/>
                <w:sz w:val="20"/>
                <w:szCs w:val="20"/>
              </w:rPr>
              <w:t>IX. El que determinen las leyes</w:t>
            </w:r>
            <w:r>
              <w:rPr>
                <w:rFonts w:ascii="Arial" w:hAnsi="Arial" w:cs="Arial"/>
                <w:sz w:val="20"/>
                <w:szCs w:val="20"/>
              </w:rPr>
              <w:t xml:space="preserve">. </w:t>
            </w:r>
            <w:r w:rsidR="005A253B">
              <w:rPr>
                <w:rFonts w:ascii="Arial" w:hAnsi="Arial" w:cs="Arial"/>
                <w:sz w:val="20"/>
                <w:szCs w:val="20"/>
              </w:rPr>
              <w:t xml:space="preserve">Para el caso del VII. </w:t>
            </w:r>
            <w:proofErr w:type="gramStart"/>
            <w:r w:rsidR="000B5537">
              <w:rPr>
                <w:rFonts w:ascii="Arial" w:hAnsi="Arial" w:cs="Arial"/>
                <w:sz w:val="20"/>
                <w:szCs w:val="20"/>
              </w:rPr>
              <w:t>e</w:t>
            </w:r>
            <w:r w:rsidR="005A253B">
              <w:rPr>
                <w:rFonts w:ascii="Arial" w:hAnsi="Arial" w:cs="Arial"/>
                <w:sz w:val="20"/>
                <w:szCs w:val="20"/>
              </w:rPr>
              <w:t>n</w:t>
            </w:r>
            <w:proofErr w:type="gramEnd"/>
            <w:r w:rsidR="005A253B">
              <w:rPr>
                <w:rFonts w:ascii="Arial" w:hAnsi="Arial" w:cs="Arial"/>
                <w:sz w:val="20"/>
                <w:szCs w:val="20"/>
              </w:rPr>
              <w:t xml:space="preserve"> el cálculo se </w:t>
            </w:r>
            <w:r w:rsidR="000B5537">
              <w:rPr>
                <w:rFonts w:ascii="Arial" w:hAnsi="Arial" w:cs="Arial"/>
                <w:sz w:val="20"/>
                <w:szCs w:val="20"/>
              </w:rPr>
              <w:t>debe considerar la parte proporcional de un día cada 6 años.</w:t>
            </w:r>
            <w:r>
              <w:rPr>
                <w:rFonts w:ascii="Arial" w:hAnsi="Arial" w:cs="Arial"/>
                <w:sz w:val="20"/>
                <w:szCs w:val="20"/>
              </w:rPr>
              <w:t xml:space="preserve"> </w:t>
            </w:r>
            <w:r w:rsidRPr="00AA0028">
              <w:rPr>
                <w:rFonts w:ascii="Arial" w:hAnsi="Arial" w:cs="Arial"/>
                <w:sz w:val="20"/>
                <w:szCs w:val="20"/>
              </w:rPr>
              <w:t>Por ejemplo: 7</w:t>
            </w:r>
            <w:r w:rsidR="000B5537">
              <w:rPr>
                <w:rFonts w:ascii="Arial" w:hAnsi="Arial" w:cs="Arial"/>
                <w:sz w:val="20"/>
                <w:szCs w:val="20"/>
              </w:rPr>
              <w:t>.1667</w:t>
            </w:r>
            <w:r>
              <w:rPr>
                <w:rFonts w:ascii="Arial" w:hAnsi="Arial" w:cs="Arial"/>
                <w:sz w:val="20"/>
                <w:szCs w:val="20"/>
              </w:rPr>
              <w:t xml:space="preserve"> días</w:t>
            </w:r>
          </w:p>
        </w:tc>
      </w:tr>
      <w:tr w:rsidR="002A0BCE" w:rsidRPr="00BA2387" w:rsidTr="00CE4ED4">
        <w:trPr>
          <w:cantSplit/>
          <w:jc w:val="center"/>
        </w:trPr>
        <w:tc>
          <w:tcPr>
            <w:tcW w:w="1105" w:type="dxa"/>
            <w:vAlign w:val="center"/>
          </w:tcPr>
          <w:p w:rsidR="002A0BCE" w:rsidRDefault="00904B13" w:rsidP="00620585">
            <w:pPr>
              <w:spacing w:after="0" w:line="240" w:lineRule="auto"/>
              <w:jc w:val="center"/>
              <w:rPr>
                <w:rFonts w:ascii="Arial" w:hAnsi="Arial" w:cs="Arial"/>
                <w:sz w:val="20"/>
                <w:szCs w:val="20"/>
              </w:rPr>
            </w:pPr>
            <w:r>
              <w:rPr>
                <w:rFonts w:ascii="Arial" w:hAnsi="Arial" w:cs="Arial"/>
                <w:sz w:val="20"/>
                <w:szCs w:val="20"/>
              </w:rPr>
              <w:t>16</w:t>
            </w:r>
          </w:p>
        </w:tc>
        <w:tc>
          <w:tcPr>
            <w:tcW w:w="9611" w:type="dxa"/>
          </w:tcPr>
          <w:p w:rsidR="002A0BCE" w:rsidRDefault="002A0BCE" w:rsidP="00620585">
            <w:pPr>
              <w:spacing w:after="0" w:line="240" w:lineRule="auto"/>
              <w:jc w:val="both"/>
              <w:rPr>
                <w:rFonts w:ascii="Arial" w:hAnsi="Arial" w:cs="Arial"/>
                <w:b/>
                <w:sz w:val="20"/>
                <w:szCs w:val="20"/>
              </w:rPr>
            </w:pPr>
            <w:r>
              <w:rPr>
                <w:rFonts w:ascii="Arial" w:hAnsi="Arial" w:cs="Arial"/>
                <w:b/>
                <w:sz w:val="20"/>
                <w:szCs w:val="20"/>
              </w:rPr>
              <w:t>DÍAS PERDIDOS POR ENFERMEDAD, PERMISOS O</w:t>
            </w:r>
            <w:r w:rsidR="00C96F56">
              <w:rPr>
                <w:rFonts w:ascii="Arial" w:hAnsi="Arial" w:cs="Arial"/>
                <w:b/>
                <w:sz w:val="20"/>
                <w:szCs w:val="20"/>
              </w:rPr>
              <w:t xml:space="preserve"> </w:t>
            </w:r>
            <w:r>
              <w:rPr>
                <w:rFonts w:ascii="Arial" w:hAnsi="Arial" w:cs="Arial"/>
                <w:b/>
                <w:sz w:val="20"/>
                <w:szCs w:val="20"/>
              </w:rPr>
              <w:t>COSTUMBRE (DCAU)</w:t>
            </w:r>
          </w:p>
          <w:p w:rsidR="002A0BCE" w:rsidRDefault="002A0BCE" w:rsidP="00620585">
            <w:pPr>
              <w:spacing w:after="0" w:line="240" w:lineRule="auto"/>
              <w:jc w:val="both"/>
              <w:rPr>
                <w:rFonts w:ascii="Arial" w:hAnsi="Arial" w:cs="Arial"/>
                <w:b/>
                <w:sz w:val="20"/>
                <w:szCs w:val="20"/>
              </w:rPr>
            </w:pPr>
          </w:p>
          <w:p w:rsidR="002A0BCE" w:rsidRPr="00993A41" w:rsidRDefault="002A0BCE" w:rsidP="00620585">
            <w:pPr>
              <w:spacing w:after="0" w:line="240" w:lineRule="auto"/>
              <w:jc w:val="both"/>
              <w:rPr>
                <w:rFonts w:ascii="Arial" w:hAnsi="Arial" w:cs="Arial"/>
                <w:b/>
                <w:sz w:val="20"/>
                <w:szCs w:val="20"/>
              </w:rPr>
            </w:pPr>
            <w:r w:rsidRPr="000664AA">
              <w:rPr>
                <w:rFonts w:ascii="Arial" w:hAnsi="Arial" w:cs="Arial"/>
                <w:sz w:val="20"/>
                <w:szCs w:val="20"/>
              </w:rPr>
              <w:t>Anotar el número de días perdidos que el licitante propone o considera.</w:t>
            </w:r>
            <w:r>
              <w:rPr>
                <w:rFonts w:ascii="Arial" w:hAnsi="Arial" w:cs="Arial"/>
                <w:sz w:val="20"/>
                <w:szCs w:val="20"/>
              </w:rPr>
              <w:t xml:space="preserve"> </w:t>
            </w:r>
            <w:r w:rsidRPr="00AB5929">
              <w:rPr>
                <w:rFonts w:ascii="Arial" w:hAnsi="Arial" w:cs="Arial"/>
                <w:sz w:val="20"/>
                <w:szCs w:val="20"/>
              </w:rPr>
              <w:t>Por ejemplo: 3</w:t>
            </w:r>
            <w:r>
              <w:rPr>
                <w:rFonts w:ascii="Arial" w:hAnsi="Arial" w:cs="Arial"/>
                <w:sz w:val="20"/>
                <w:szCs w:val="20"/>
              </w:rPr>
              <w:t xml:space="preserve"> días,</w:t>
            </w:r>
          </w:p>
        </w:tc>
      </w:tr>
      <w:tr w:rsidR="002A0BCE" w:rsidRPr="00BA2387" w:rsidTr="00CE4ED4">
        <w:trPr>
          <w:cantSplit/>
          <w:jc w:val="center"/>
        </w:trPr>
        <w:tc>
          <w:tcPr>
            <w:tcW w:w="1105" w:type="dxa"/>
            <w:vAlign w:val="center"/>
          </w:tcPr>
          <w:p w:rsidR="002A0BCE" w:rsidRDefault="00904B13" w:rsidP="00771E0B">
            <w:pPr>
              <w:spacing w:after="0" w:line="240" w:lineRule="auto"/>
              <w:jc w:val="center"/>
              <w:rPr>
                <w:rFonts w:ascii="Arial" w:hAnsi="Arial" w:cs="Arial"/>
                <w:sz w:val="20"/>
                <w:szCs w:val="20"/>
              </w:rPr>
            </w:pPr>
            <w:r>
              <w:rPr>
                <w:rFonts w:ascii="Arial" w:hAnsi="Arial" w:cs="Arial"/>
                <w:sz w:val="20"/>
                <w:szCs w:val="20"/>
              </w:rPr>
              <w:t>17</w:t>
            </w:r>
          </w:p>
        </w:tc>
        <w:tc>
          <w:tcPr>
            <w:tcW w:w="9611" w:type="dxa"/>
          </w:tcPr>
          <w:p w:rsidR="002A0BCE" w:rsidRDefault="002A0BCE" w:rsidP="000664AA">
            <w:pPr>
              <w:spacing w:after="0" w:line="240" w:lineRule="auto"/>
              <w:jc w:val="both"/>
              <w:rPr>
                <w:rFonts w:ascii="Arial" w:hAnsi="Arial" w:cs="Arial"/>
                <w:b/>
                <w:sz w:val="20"/>
                <w:szCs w:val="20"/>
              </w:rPr>
            </w:pPr>
            <w:r>
              <w:rPr>
                <w:rFonts w:ascii="Arial" w:hAnsi="Arial" w:cs="Arial"/>
                <w:b/>
                <w:sz w:val="20"/>
                <w:szCs w:val="20"/>
              </w:rPr>
              <w:t>DÍAS PERDIDOS POR CONDICIONES CLIMATOLÓGICAS (DPEC)</w:t>
            </w:r>
          </w:p>
          <w:p w:rsidR="002A0BCE" w:rsidRDefault="002A0BCE" w:rsidP="000664AA">
            <w:pPr>
              <w:spacing w:after="0" w:line="240" w:lineRule="auto"/>
              <w:jc w:val="both"/>
              <w:rPr>
                <w:rFonts w:ascii="Arial" w:hAnsi="Arial" w:cs="Arial"/>
                <w:sz w:val="20"/>
                <w:szCs w:val="20"/>
              </w:rPr>
            </w:pPr>
          </w:p>
          <w:p w:rsidR="002A0BCE" w:rsidRPr="000664AA" w:rsidRDefault="002A0BCE" w:rsidP="00AB5929">
            <w:pPr>
              <w:spacing w:after="0" w:line="240" w:lineRule="auto"/>
              <w:jc w:val="both"/>
              <w:rPr>
                <w:rFonts w:ascii="Arial" w:hAnsi="Arial" w:cs="Arial"/>
                <w:sz w:val="20"/>
                <w:szCs w:val="20"/>
              </w:rPr>
            </w:pPr>
            <w:r w:rsidRPr="000664AA">
              <w:rPr>
                <w:rFonts w:ascii="Arial" w:hAnsi="Arial" w:cs="Arial"/>
                <w:sz w:val="20"/>
                <w:szCs w:val="20"/>
              </w:rPr>
              <w:t>Anotar la propuesta del licitante para considerar días perdidos por condiciones de clima</w:t>
            </w:r>
            <w:r>
              <w:rPr>
                <w:rFonts w:ascii="Arial" w:hAnsi="Arial" w:cs="Arial"/>
                <w:sz w:val="20"/>
                <w:szCs w:val="20"/>
              </w:rPr>
              <w:t>. Se sugiere que por igual</w:t>
            </w:r>
            <w:r w:rsidR="000E4A2E">
              <w:rPr>
                <w:rFonts w:ascii="Arial" w:hAnsi="Arial" w:cs="Arial"/>
                <w:sz w:val="20"/>
                <w:szCs w:val="20"/>
              </w:rPr>
              <w:t>dad</w:t>
            </w:r>
            <w:r>
              <w:rPr>
                <w:rFonts w:ascii="Arial" w:hAnsi="Arial" w:cs="Arial"/>
                <w:sz w:val="20"/>
                <w:szCs w:val="20"/>
              </w:rPr>
              <w:t xml:space="preserve"> de condiciones se establezca un número de días, según la naturaleza de los trab</w:t>
            </w:r>
            <w:r w:rsidR="000E4A2E">
              <w:rPr>
                <w:rFonts w:ascii="Arial" w:hAnsi="Arial" w:cs="Arial"/>
                <w:sz w:val="20"/>
                <w:szCs w:val="20"/>
              </w:rPr>
              <w:t>a</w:t>
            </w:r>
            <w:r>
              <w:rPr>
                <w:rFonts w:ascii="Arial" w:hAnsi="Arial" w:cs="Arial"/>
                <w:sz w:val="20"/>
                <w:szCs w:val="20"/>
              </w:rPr>
              <w:t xml:space="preserve">jos en correlación con la zona geográfica, al menos 2.  </w:t>
            </w:r>
            <w:r w:rsidRPr="00AB5929">
              <w:rPr>
                <w:rFonts w:ascii="Arial" w:hAnsi="Arial" w:cs="Arial"/>
                <w:sz w:val="20"/>
                <w:szCs w:val="20"/>
              </w:rPr>
              <w:t>Por ejemplo:</w:t>
            </w:r>
            <w:r>
              <w:rPr>
                <w:rFonts w:ascii="Arial" w:hAnsi="Arial" w:cs="Arial"/>
                <w:sz w:val="20"/>
                <w:szCs w:val="20"/>
              </w:rPr>
              <w:t xml:space="preserve"> </w:t>
            </w:r>
            <w:r w:rsidRPr="00AB5929">
              <w:rPr>
                <w:rFonts w:ascii="Arial" w:hAnsi="Arial" w:cs="Arial"/>
                <w:sz w:val="20"/>
                <w:szCs w:val="20"/>
              </w:rPr>
              <w:t>2</w:t>
            </w:r>
            <w:r>
              <w:rPr>
                <w:rFonts w:ascii="Arial" w:hAnsi="Arial" w:cs="Arial"/>
                <w:sz w:val="20"/>
                <w:szCs w:val="20"/>
              </w:rPr>
              <w:t xml:space="preserve"> días</w:t>
            </w:r>
          </w:p>
        </w:tc>
      </w:tr>
      <w:tr w:rsidR="002A0BCE" w:rsidRPr="00BA2387" w:rsidTr="00CE4ED4">
        <w:trPr>
          <w:cantSplit/>
          <w:jc w:val="center"/>
        </w:trPr>
        <w:tc>
          <w:tcPr>
            <w:tcW w:w="1105" w:type="dxa"/>
            <w:vAlign w:val="center"/>
          </w:tcPr>
          <w:p w:rsidR="002A0BCE" w:rsidRDefault="002A0BCE" w:rsidP="00771E0B">
            <w:pPr>
              <w:spacing w:after="0" w:line="240" w:lineRule="auto"/>
              <w:jc w:val="center"/>
              <w:rPr>
                <w:rFonts w:ascii="Arial" w:hAnsi="Arial" w:cs="Arial"/>
                <w:sz w:val="20"/>
                <w:szCs w:val="20"/>
              </w:rPr>
            </w:pPr>
            <w:r>
              <w:rPr>
                <w:rFonts w:ascii="Arial" w:hAnsi="Arial" w:cs="Arial"/>
                <w:sz w:val="20"/>
                <w:szCs w:val="20"/>
              </w:rPr>
              <w:t>1</w:t>
            </w:r>
            <w:r w:rsidR="00904B13">
              <w:rPr>
                <w:rFonts w:ascii="Arial" w:hAnsi="Arial" w:cs="Arial"/>
                <w:sz w:val="20"/>
                <w:szCs w:val="20"/>
              </w:rPr>
              <w:t>8</w:t>
            </w:r>
          </w:p>
        </w:tc>
        <w:tc>
          <w:tcPr>
            <w:tcW w:w="9611" w:type="dxa"/>
          </w:tcPr>
          <w:p w:rsidR="002A0BCE" w:rsidRDefault="00D633CF" w:rsidP="000664AA">
            <w:pPr>
              <w:spacing w:after="0" w:line="240" w:lineRule="auto"/>
              <w:jc w:val="both"/>
              <w:rPr>
                <w:rFonts w:ascii="Arial" w:hAnsi="Arial" w:cs="Arial"/>
                <w:b/>
                <w:sz w:val="20"/>
                <w:szCs w:val="20"/>
              </w:rPr>
            </w:pPr>
            <w:r>
              <w:rPr>
                <w:rFonts w:ascii="Arial" w:hAnsi="Arial" w:cs="Arial"/>
                <w:b/>
                <w:sz w:val="20"/>
                <w:szCs w:val="20"/>
              </w:rPr>
              <w:t>TOTAL DE DÍAS NO LABORADOS</w:t>
            </w:r>
            <w:r w:rsidR="002A0BCE">
              <w:rPr>
                <w:rFonts w:ascii="Arial" w:hAnsi="Arial" w:cs="Arial"/>
                <w:b/>
                <w:sz w:val="20"/>
                <w:szCs w:val="20"/>
              </w:rPr>
              <w:t xml:space="preserve"> AL AÑO </w:t>
            </w:r>
            <w:r>
              <w:rPr>
                <w:rFonts w:ascii="Arial" w:hAnsi="Arial" w:cs="Arial"/>
                <w:b/>
                <w:sz w:val="20"/>
                <w:szCs w:val="20"/>
              </w:rPr>
              <w:t>(D</w:t>
            </w:r>
            <w:r w:rsidR="002A0BCE">
              <w:rPr>
                <w:rFonts w:ascii="Arial" w:hAnsi="Arial" w:cs="Arial"/>
                <w:b/>
                <w:sz w:val="20"/>
                <w:szCs w:val="20"/>
              </w:rPr>
              <w:t>NLA</w:t>
            </w:r>
            <w:r>
              <w:rPr>
                <w:rFonts w:ascii="Arial" w:hAnsi="Arial" w:cs="Arial"/>
                <w:b/>
                <w:sz w:val="20"/>
                <w:szCs w:val="20"/>
              </w:rPr>
              <w:t>)</w:t>
            </w:r>
          </w:p>
          <w:p w:rsidR="002A0BCE" w:rsidRDefault="002A0BCE" w:rsidP="000664AA">
            <w:pPr>
              <w:spacing w:after="0" w:line="240" w:lineRule="auto"/>
              <w:jc w:val="both"/>
              <w:rPr>
                <w:rFonts w:ascii="Arial" w:hAnsi="Arial" w:cs="Arial"/>
                <w:b/>
                <w:sz w:val="20"/>
                <w:szCs w:val="20"/>
              </w:rPr>
            </w:pPr>
          </w:p>
          <w:p w:rsidR="002A0BCE" w:rsidRPr="000664AA" w:rsidRDefault="002A0BCE" w:rsidP="000B5537">
            <w:pPr>
              <w:spacing w:after="0" w:line="240" w:lineRule="auto"/>
              <w:jc w:val="both"/>
              <w:rPr>
                <w:rFonts w:ascii="Arial" w:hAnsi="Arial" w:cs="Arial"/>
                <w:sz w:val="20"/>
                <w:szCs w:val="20"/>
              </w:rPr>
            </w:pPr>
            <w:r w:rsidRPr="000664AA">
              <w:rPr>
                <w:rFonts w:ascii="Arial" w:hAnsi="Arial" w:cs="Arial"/>
                <w:sz w:val="20"/>
                <w:szCs w:val="20"/>
              </w:rPr>
              <w:t>Anotar el resultado de la suma</w:t>
            </w:r>
            <w:r w:rsidR="00D633CF">
              <w:rPr>
                <w:rFonts w:ascii="Arial" w:hAnsi="Arial" w:cs="Arial"/>
                <w:sz w:val="20"/>
                <w:szCs w:val="20"/>
              </w:rPr>
              <w:t xml:space="preserve"> de DDOM+DVAC+DFEO+</w:t>
            </w:r>
            <w:r w:rsidR="000B5537">
              <w:rPr>
                <w:rFonts w:ascii="Arial" w:hAnsi="Arial" w:cs="Arial"/>
                <w:sz w:val="20"/>
                <w:szCs w:val="20"/>
              </w:rPr>
              <w:t>DCAU+D</w:t>
            </w:r>
            <w:r w:rsidR="00D633CF">
              <w:rPr>
                <w:rFonts w:ascii="Arial" w:hAnsi="Arial" w:cs="Arial"/>
                <w:sz w:val="20"/>
                <w:szCs w:val="20"/>
              </w:rPr>
              <w:t>PEC. Por ejemplo: 70</w:t>
            </w:r>
            <w:r w:rsidR="000B5537">
              <w:rPr>
                <w:rFonts w:ascii="Arial" w:hAnsi="Arial" w:cs="Arial"/>
                <w:sz w:val="20"/>
                <w:szCs w:val="20"/>
              </w:rPr>
              <w:t>.1667</w:t>
            </w:r>
          </w:p>
        </w:tc>
      </w:tr>
      <w:tr w:rsidR="00D633CF" w:rsidRPr="00BA2387" w:rsidTr="00CE4ED4">
        <w:trPr>
          <w:cantSplit/>
          <w:jc w:val="center"/>
        </w:trPr>
        <w:tc>
          <w:tcPr>
            <w:tcW w:w="1105" w:type="dxa"/>
            <w:vAlign w:val="center"/>
          </w:tcPr>
          <w:p w:rsidR="00D633CF" w:rsidRDefault="00904B13" w:rsidP="00771E0B">
            <w:pPr>
              <w:spacing w:after="0" w:line="240" w:lineRule="auto"/>
              <w:jc w:val="center"/>
              <w:rPr>
                <w:rFonts w:ascii="Arial" w:hAnsi="Arial" w:cs="Arial"/>
                <w:sz w:val="20"/>
                <w:szCs w:val="20"/>
              </w:rPr>
            </w:pPr>
            <w:r>
              <w:rPr>
                <w:rFonts w:ascii="Arial" w:hAnsi="Arial" w:cs="Arial"/>
                <w:sz w:val="20"/>
                <w:szCs w:val="20"/>
              </w:rPr>
              <w:t>19</w:t>
            </w:r>
          </w:p>
        </w:tc>
        <w:tc>
          <w:tcPr>
            <w:tcW w:w="9611" w:type="dxa"/>
          </w:tcPr>
          <w:p w:rsidR="00D633CF" w:rsidRDefault="00D633CF" w:rsidP="00D633CF">
            <w:pPr>
              <w:jc w:val="both"/>
              <w:rPr>
                <w:rFonts w:ascii="Arial" w:hAnsi="Arial" w:cs="Arial"/>
                <w:b/>
                <w:bCs/>
                <w:sz w:val="20"/>
                <w:szCs w:val="20"/>
              </w:rPr>
            </w:pPr>
            <w:r>
              <w:rPr>
                <w:rFonts w:ascii="Arial" w:hAnsi="Arial" w:cs="Arial"/>
                <w:b/>
                <w:bCs/>
                <w:sz w:val="20"/>
                <w:szCs w:val="20"/>
              </w:rPr>
              <w:t xml:space="preserve">TOTAL DE DÍAS REALMENTE LABORADOS EN EL PERIODO ANUAL (TI) </w:t>
            </w:r>
          </w:p>
          <w:p w:rsidR="00D633CF" w:rsidRDefault="00D633CF" w:rsidP="00D633CF">
            <w:pPr>
              <w:jc w:val="both"/>
              <w:rPr>
                <w:rFonts w:ascii="Arial" w:hAnsi="Arial" w:cs="Arial"/>
                <w:b/>
                <w:sz w:val="20"/>
                <w:szCs w:val="20"/>
              </w:rPr>
            </w:pPr>
            <w:r w:rsidRPr="00D633CF">
              <w:rPr>
                <w:rFonts w:ascii="Arial" w:hAnsi="Arial" w:cs="Arial"/>
                <w:bCs/>
                <w:sz w:val="20"/>
                <w:szCs w:val="20"/>
              </w:rPr>
              <w:t xml:space="preserve">Es </w:t>
            </w:r>
            <w:r>
              <w:rPr>
                <w:rFonts w:ascii="Arial" w:hAnsi="Arial" w:cs="Arial"/>
                <w:bCs/>
                <w:sz w:val="20"/>
                <w:szCs w:val="20"/>
              </w:rPr>
              <w:t xml:space="preserve">la diferencia </w:t>
            </w:r>
            <w:r w:rsidRPr="00D633CF">
              <w:rPr>
                <w:rFonts w:ascii="Arial" w:hAnsi="Arial" w:cs="Arial"/>
                <w:bCs/>
                <w:sz w:val="20"/>
                <w:szCs w:val="20"/>
              </w:rPr>
              <w:t xml:space="preserve">entre </w:t>
            </w:r>
            <w:r>
              <w:rPr>
                <w:rFonts w:ascii="Arial" w:hAnsi="Arial" w:cs="Arial"/>
                <w:bCs/>
                <w:sz w:val="20"/>
                <w:szCs w:val="20"/>
              </w:rPr>
              <w:t xml:space="preserve">los días calendario y los días no laborados en </w:t>
            </w:r>
            <w:proofErr w:type="spellStart"/>
            <w:r>
              <w:rPr>
                <w:rFonts w:ascii="Arial" w:hAnsi="Arial" w:cs="Arial"/>
                <w:bCs/>
                <w:sz w:val="20"/>
                <w:szCs w:val="20"/>
              </w:rPr>
              <w:t>le</w:t>
            </w:r>
            <w:proofErr w:type="spellEnd"/>
            <w:r>
              <w:rPr>
                <w:rFonts w:ascii="Arial" w:hAnsi="Arial" w:cs="Arial"/>
                <w:bCs/>
                <w:sz w:val="20"/>
                <w:szCs w:val="20"/>
              </w:rPr>
              <w:t xml:space="preserve"> período anual, </w:t>
            </w:r>
            <w:r w:rsidRPr="00D633CF">
              <w:rPr>
                <w:rFonts w:ascii="Arial" w:hAnsi="Arial" w:cs="Arial"/>
                <w:bCs/>
                <w:sz w:val="20"/>
                <w:szCs w:val="20"/>
              </w:rPr>
              <w:t>DC</w:t>
            </w:r>
            <w:r>
              <w:rPr>
                <w:rFonts w:ascii="Arial" w:hAnsi="Arial" w:cs="Arial"/>
                <w:bCs/>
                <w:sz w:val="20"/>
                <w:szCs w:val="20"/>
              </w:rPr>
              <w:t>AL</w:t>
            </w:r>
            <w:r w:rsidRPr="00D633CF">
              <w:rPr>
                <w:rFonts w:ascii="Arial" w:hAnsi="Arial" w:cs="Arial"/>
                <w:bCs/>
                <w:sz w:val="20"/>
                <w:szCs w:val="20"/>
              </w:rPr>
              <w:t>-DNLA</w:t>
            </w:r>
            <w:r>
              <w:rPr>
                <w:rFonts w:ascii="Arial" w:hAnsi="Arial" w:cs="Arial"/>
                <w:bCs/>
                <w:sz w:val="20"/>
                <w:szCs w:val="20"/>
              </w:rPr>
              <w:t>. Por ejemplo: 365.25-70= 295.25</w:t>
            </w:r>
          </w:p>
        </w:tc>
      </w:tr>
      <w:tr w:rsidR="002A0BCE" w:rsidRPr="00BA2387" w:rsidTr="00CE4ED4">
        <w:trPr>
          <w:cantSplit/>
          <w:jc w:val="center"/>
        </w:trPr>
        <w:tc>
          <w:tcPr>
            <w:tcW w:w="1105" w:type="dxa"/>
            <w:vAlign w:val="center"/>
          </w:tcPr>
          <w:p w:rsidR="002A0BCE" w:rsidRDefault="002A0BCE" w:rsidP="00771E0B">
            <w:pPr>
              <w:spacing w:after="0" w:line="240" w:lineRule="auto"/>
              <w:jc w:val="center"/>
              <w:rPr>
                <w:rFonts w:ascii="Arial" w:hAnsi="Arial" w:cs="Arial"/>
                <w:sz w:val="20"/>
                <w:szCs w:val="20"/>
              </w:rPr>
            </w:pPr>
            <w:r>
              <w:rPr>
                <w:rFonts w:ascii="Arial" w:hAnsi="Arial" w:cs="Arial"/>
                <w:sz w:val="20"/>
                <w:szCs w:val="20"/>
              </w:rPr>
              <w:t>2</w:t>
            </w:r>
            <w:r w:rsidR="00904B13">
              <w:rPr>
                <w:rFonts w:ascii="Arial" w:hAnsi="Arial" w:cs="Arial"/>
                <w:sz w:val="20"/>
                <w:szCs w:val="20"/>
              </w:rPr>
              <w:t>0</w:t>
            </w:r>
          </w:p>
        </w:tc>
        <w:tc>
          <w:tcPr>
            <w:tcW w:w="9611" w:type="dxa"/>
          </w:tcPr>
          <w:p w:rsidR="00737CA3" w:rsidRDefault="00737CA3" w:rsidP="00FA7B58">
            <w:pPr>
              <w:spacing w:after="0" w:line="240" w:lineRule="auto"/>
              <w:jc w:val="both"/>
              <w:rPr>
                <w:rFonts w:ascii="Arial" w:hAnsi="Arial" w:cs="Arial"/>
                <w:b/>
                <w:sz w:val="20"/>
                <w:szCs w:val="20"/>
              </w:rPr>
            </w:pPr>
            <w:r>
              <w:rPr>
                <w:rFonts w:ascii="Arial" w:hAnsi="Arial" w:cs="Arial"/>
                <w:b/>
                <w:sz w:val="20"/>
                <w:szCs w:val="20"/>
              </w:rPr>
              <w:t>FACTOR BASE DE SALARIO REAL (FBSR)</w:t>
            </w:r>
          </w:p>
          <w:p w:rsidR="00737CA3" w:rsidRDefault="00737CA3" w:rsidP="00FA7B58">
            <w:pPr>
              <w:spacing w:after="0" w:line="240" w:lineRule="auto"/>
              <w:jc w:val="both"/>
              <w:rPr>
                <w:rFonts w:ascii="Arial" w:hAnsi="Arial" w:cs="Arial"/>
                <w:b/>
                <w:sz w:val="20"/>
                <w:szCs w:val="20"/>
              </w:rPr>
            </w:pPr>
          </w:p>
          <w:p w:rsidR="00157272" w:rsidRPr="00157272" w:rsidRDefault="002A0BCE" w:rsidP="006A51EA">
            <w:pPr>
              <w:spacing w:after="0" w:line="240" w:lineRule="auto"/>
              <w:jc w:val="both"/>
              <w:rPr>
                <w:rFonts w:ascii="Arial" w:eastAsia="Times New Roman" w:hAnsi="Arial" w:cs="Arial"/>
                <w:color w:val="000000"/>
                <w:sz w:val="20"/>
                <w:szCs w:val="20"/>
                <w:lang w:eastAsia="es-MX"/>
              </w:rPr>
            </w:pPr>
            <w:r w:rsidRPr="00327884">
              <w:rPr>
                <w:rFonts w:ascii="Arial" w:eastAsia="Times New Roman" w:hAnsi="Arial" w:cs="Arial"/>
                <w:color w:val="000000"/>
                <w:sz w:val="20"/>
                <w:szCs w:val="20"/>
                <w:lang w:eastAsia="es-MX"/>
              </w:rPr>
              <w:t xml:space="preserve">Anotar el resultado de </w:t>
            </w:r>
            <w:r w:rsidR="006A51EA">
              <w:rPr>
                <w:rFonts w:ascii="Arial" w:eastAsia="Times New Roman" w:hAnsi="Arial" w:cs="Arial"/>
                <w:color w:val="000000"/>
                <w:sz w:val="20"/>
                <w:szCs w:val="20"/>
                <w:lang w:eastAsia="es-MX"/>
              </w:rPr>
              <w:t>dividir el t</w:t>
            </w:r>
            <w:r w:rsidR="00D633CF">
              <w:rPr>
                <w:rFonts w:ascii="Arial" w:eastAsia="Times New Roman" w:hAnsi="Arial" w:cs="Arial"/>
                <w:color w:val="000000"/>
                <w:sz w:val="20"/>
                <w:szCs w:val="20"/>
                <w:lang w:eastAsia="es-MX"/>
              </w:rPr>
              <w:t>otal de días pagados en el per</w:t>
            </w:r>
            <w:r w:rsidR="006A51EA">
              <w:rPr>
                <w:rFonts w:ascii="Arial" w:eastAsia="Times New Roman" w:hAnsi="Arial" w:cs="Arial"/>
                <w:color w:val="000000"/>
                <w:sz w:val="20"/>
                <w:szCs w:val="20"/>
                <w:lang w:eastAsia="es-MX"/>
              </w:rPr>
              <w:t>íodo anual</w:t>
            </w:r>
            <w:r w:rsidR="00D633CF">
              <w:rPr>
                <w:rFonts w:ascii="Arial" w:eastAsia="Times New Roman" w:hAnsi="Arial" w:cs="Arial"/>
                <w:color w:val="000000"/>
                <w:sz w:val="20"/>
                <w:szCs w:val="20"/>
                <w:lang w:eastAsia="es-MX"/>
              </w:rPr>
              <w:t xml:space="preserve"> entre </w:t>
            </w:r>
            <w:r w:rsidR="006A51EA">
              <w:rPr>
                <w:rFonts w:ascii="Arial" w:eastAsia="Times New Roman" w:hAnsi="Arial" w:cs="Arial"/>
                <w:color w:val="000000"/>
                <w:sz w:val="20"/>
                <w:szCs w:val="20"/>
                <w:lang w:eastAsia="es-MX"/>
              </w:rPr>
              <w:t xml:space="preserve">el </w:t>
            </w:r>
            <w:r w:rsidR="00D633CF">
              <w:rPr>
                <w:rFonts w:ascii="Arial" w:eastAsia="Times New Roman" w:hAnsi="Arial" w:cs="Arial"/>
                <w:color w:val="000000"/>
                <w:sz w:val="20"/>
                <w:szCs w:val="20"/>
                <w:lang w:eastAsia="es-MX"/>
              </w:rPr>
              <w:t xml:space="preserve">total de días realmente laborados en el período anual. </w:t>
            </w:r>
            <w:proofErr w:type="spellStart"/>
            <w:r w:rsidR="00D633CF">
              <w:rPr>
                <w:rFonts w:ascii="Arial" w:eastAsia="Times New Roman" w:hAnsi="Arial" w:cs="Arial"/>
                <w:color w:val="000000"/>
                <w:sz w:val="20"/>
                <w:szCs w:val="20"/>
                <w:lang w:eastAsia="es-MX"/>
              </w:rPr>
              <w:t>Tp</w:t>
            </w:r>
            <w:proofErr w:type="spellEnd"/>
            <w:r w:rsidR="00D633CF">
              <w:rPr>
                <w:rFonts w:ascii="Arial" w:eastAsia="Times New Roman" w:hAnsi="Arial" w:cs="Arial"/>
                <w:color w:val="000000"/>
                <w:sz w:val="20"/>
                <w:szCs w:val="20"/>
                <w:lang w:eastAsia="es-MX"/>
              </w:rPr>
              <w:t>/TI. Por ejemplo: 381.75/</w:t>
            </w:r>
            <w:r w:rsidR="006A51EA">
              <w:rPr>
                <w:rFonts w:ascii="Arial" w:eastAsia="Times New Roman" w:hAnsi="Arial" w:cs="Arial"/>
                <w:color w:val="000000"/>
                <w:sz w:val="20"/>
                <w:szCs w:val="20"/>
                <w:lang w:eastAsia="es-MX"/>
              </w:rPr>
              <w:t xml:space="preserve">295.25= </w:t>
            </w:r>
            <w:r w:rsidR="006A51EA" w:rsidRPr="006A51EA">
              <w:rPr>
                <w:rFonts w:ascii="Arial" w:eastAsia="Times New Roman" w:hAnsi="Arial" w:cs="Arial"/>
                <w:color w:val="000000"/>
                <w:sz w:val="20"/>
                <w:szCs w:val="20"/>
                <w:lang w:eastAsia="es-MX"/>
              </w:rPr>
              <w:t>1.2930</w:t>
            </w:r>
          </w:p>
        </w:tc>
      </w:tr>
      <w:tr w:rsidR="006E50A9" w:rsidRPr="00BA2387" w:rsidTr="00CE4ED4">
        <w:trPr>
          <w:cantSplit/>
          <w:jc w:val="center"/>
        </w:trPr>
        <w:tc>
          <w:tcPr>
            <w:tcW w:w="1105" w:type="dxa"/>
            <w:vAlign w:val="center"/>
          </w:tcPr>
          <w:p w:rsidR="006E50A9" w:rsidRDefault="006E50A9" w:rsidP="00771E0B">
            <w:pPr>
              <w:spacing w:after="0" w:line="240" w:lineRule="auto"/>
              <w:jc w:val="center"/>
              <w:rPr>
                <w:rFonts w:ascii="Arial" w:hAnsi="Arial" w:cs="Arial"/>
                <w:sz w:val="20"/>
                <w:szCs w:val="20"/>
              </w:rPr>
            </w:pPr>
            <w:r>
              <w:rPr>
                <w:rFonts w:ascii="Arial" w:hAnsi="Arial" w:cs="Arial"/>
                <w:sz w:val="20"/>
                <w:szCs w:val="20"/>
              </w:rPr>
              <w:lastRenderedPageBreak/>
              <w:t>2</w:t>
            </w:r>
            <w:r w:rsidR="00904B13">
              <w:rPr>
                <w:rFonts w:ascii="Arial" w:hAnsi="Arial" w:cs="Arial"/>
                <w:sz w:val="20"/>
                <w:szCs w:val="20"/>
              </w:rPr>
              <w:t>1</w:t>
            </w:r>
          </w:p>
        </w:tc>
        <w:tc>
          <w:tcPr>
            <w:tcW w:w="9611" w:type="dxa"/>
          </w:tcPr>
          <w:p w:rsidR="006E50A9" w:rsidRDefault="006E50A9" w:rsidP="003807D5">
            <w:pPr>
              <w:spacing w:after="0" w:line="240" w:lineRule="auto"/>
              <w:jc w:val="both"/>
              <w:rPr>
                <w:rFonts w:ascii="Arial" w:hAnsi="Arial" w:cs="Arial"/>
                <w:b/>
                <w:sz w:val="20"/>
                <w:szCs w:val="20"/>
              </w:rPr>
            </w:pPr>
            <w:r w:rsidRPr="006E50A9">
              <w:rPr>
                <w:rFonts w:ascii="Arial" w:hAnsi="Arial" w:cs="Arial"/>
                <w:b/>
                <w:sz w:val="20"/>
                <w:szCs w:val="20"/>
              </w:rPr>
              <w:t>SALARIO MÍNIMO GENERAL DIARIO EN EL D.F. VIGENTE</w:t>
            </w:r>
            <w:r>
              <w:rPr>
                <w:rFonts w:ascii="Arial" w:hAnsi="Arial" w:cs="Arial"/>
                <w:b/>
                <w:sz w:val="20"/>
                <w:szCs w:val="20"/>
              </w:rPr>
              <w:t xml:space="preserve"> (SMG)</w:t>
            </w:r>
          </w:p>
          <w:p w:rsidR="006E50A9" w:rsidRDefault="006E50A9" w:rsidP="003807D5">
            <w:pPr>
              <w:spacing w:after="0" w:line="240" w:lineRule="auto"/>
              <w:jc w:val="both"/>
              <w:rPr>
                <w:rFonts w:ascii="Arial" w:hAnsi="Arial" w:cs="Arial"/>
                <w:b/>
                <w:sz w:val="20"/>
                <w:szCs w:val="20"/>
              </w:rPr>
            </w:pPr>
          </w:p>
          <w:p w:rsidR="006E50A9" w:rsidRPr="006E50A9" w:rsidRDefault="006E50A9" w:rsidP="00333497">
            <w:pPr>
              <w:spacing w:after="0" w:line="240" w:lineRule="auto"/>
              <w:jc w:val="both"/>
              <w:rPr>
                <w:rFonts w:ascii="Arial" w:hAnsi="Arial" w:cs="Arial"/>
                <w:sz w:val="20"/>
                <w:szCs w:val="20"/>
              </w:rPr>
            </w:pPr>
            <w:r>
              <w:rPr>
                <w:rFonts w:ascii="Arial" w:hAnsi="Arial" w:cs="Arial"/>
                <w:sz w:val="20"/>
                <w:szCs w:val="20"/>
              </w:rPr>
              <w:t>Establecer el salario mínimo general vigente diario en el Distrito Federal o en la zona de ejecución d</w:t>
            </w:r>
            <w:r w:rsidR="00333497">
              <w:rPr>
                <w:rFonts w:ascii="Arial" w:hAnsi="Arial" w:cs="Arial"/>
                <w:sz w:val="20"/>
                <w:szCs w:val="20"/>
              </w:rPr>
              <w:t>e los trabajos. Por ejemplo: $62.33</w:t>
            </w:r>
            <w:r>
              <w:rPr>
                <w:rFonts w:ascii="Arial" w:hAnsi="Arial" w:cs="Arial"/>
                <w:sz w:val="20"/>
                <w:szCs w:val="20"/>
              </w:rPr>
              <w:t xml:space="preserve"> es el salario mínimo diario vigente </w:t>
            </w:r>
            <w:r w:rsidR="00333497">
              <w:rPr>
                <w:rFonts w:ascii="Arial" w:hAnsi="Arial" w:cs="Arial"/>
                <w:sz w:val="20"/>
                <w:szCs w:val="20"/>
              </w:rPr>
              <w:t>a partir del 1º de enero de 2012</w:t>
            </w:r>
            <w:r>
              <w:rPr>
                <w:rFonts w:ascii="Arial" w:hAnsi="Arial" w:cs="Arial"/>
                <w:sz w:val="20"/>
                <w:szCs w:val="20"/>
              </w:rPr>
              <w:t>, establecido por la Comisión nacional de los Salarios Mínimos.</w:t>
            </w:r>
          </w:p>
        </w:tc>
      </w:tr>
      <w:tr w:rsidR="006E50A9" w:rsidRPr="00BA2387" w:rsidTr="00CE4ED4">
        <w:trPr>
          <w:cantSplit/>
          <w:jc w:val="center"/>
        </w:trPr>
        <w:tc>
          <w:tcPr>
            <w:tcW w:w="1105" w:type="dxa"/>
            <w:vAlign w:val="center"/>
          </w:tcPr>
          <w:p w:rsidR="006E50A9" w:rsidRDefault="006E50A9" w:rsidP="00771E0B">
            <w:pPr>
              <w:spacing w:after="0" w:line="240" w:lineRule="auto"/>
              <w:jc w:val="center"/>
              <w:rPr>
                <w:rFonts w:ascii="Arial" w:hAnsi="Arial" w:cs="Arial"/>
                <w:sz w:val="20"/>
                <w:szCs w:val="20"/>
              </w:rPr>
            </w:pPr>
            <w:r>
              <w:rPr>
                <w:rFonts w:ascii="Arial" w:hAnsi="Arial" w:cs="Arial"/>
                <w:sz w:val="20"/>
                <w:szCs w:val="20"/>
              </w:rPr>
              <w:t>2</w:t>
            </w:r>
            <w:r w:rsidR="00904B13">
              <w:rPr>
                <w:rFonts w:ascii="Arial" w:hAnsi="Arial" w:cs="Arial"/>
                <w:sz w:val="20"/>
                <w:szCs w:val="20"/>
              </w:rPr>
              <w:t>2</w:t>
            </w:r>
          </w:p>
        </w:tc>
        <w:tc>
          <w:tcPr>
            <w:tcW w:w="9611" w:type="dxa"/>
          </w:tcPr>
          <w:p w:rsidR="00B9065A" w:rsidRDefault="00B9065A" w:rsidP="003807D5">
            <w:pPr>
              <w:spacing w:after="0" w:line="240" w:lineRule="auto"/>
              <w:jc w:val="both"/>
              <w:rPr>
                <w:rFonts w:ascii="Arial" w:hAnsi="Arial" w:cs="Arial"/>
                <w:b/>
                <w:sz w:val="20"/>
                <w:szCs w:val="20"/>
              </w:rPr>
            </w:pPr>
            <w:r>
              <w:rPr>
                <w:rFonts w:ascii="Arial" w:hAnsi="Arial" w:cs="Arial"/>
                <w:b/>
                <w:sz w:val="20"/>
                <w:szCs w:val="20"/>
              </w:rPr>
              <w:t xml:space="preserve"> SALARIO BASE DE LA CATEGOR</w:t>
            </w:r>
            <w:r w:rsidR="000E4AA5">
              <w:rPr>
                <w:rFonts w:ascii="Arial" w:hAnsi="Arial" w:cs="Arial"/>
                <w:b/>
                <w:sz w:val="20"/>
                <w:szCs w:val="20"/>
              </w:rPr>
              <w:t>ÍA (SB</w:t>
            </w:r>
            <w:r>
              <w:rPr>
                <w:rFonts w:ascii="Arial" w:hAnsi="Arial" w:cs="Arial"/>
                <w:b/>
                <w:sz w:val="20"/>
                <w:szCs w:val="20"/>
              </w:rPr>
              <w:t>)</w:t>
            </w:r>
          </w:p>
          <w:p w:rsidR="00B9065A" w:rsidRDefault="00B9065A" w:rsidP="003807D5">
            <w:pPr>
              <w:spacing w:after="0" w:line="240" w:lineRule="auto"/>
              <w:jc w:val="both"/>
              <w:rPr>
                <w:rFonts w:ascii="Arial" w:hAnsi="Arial" w:cs="Arial"/>
                <w:b/>
                <w:sz w:val="20"/>
                <w:szCs w:val="20"/>
              </w:rPr>
            </w:pPr>
          </w:p>
          <w:p w:rsidR="00B9065A" w:rsidRPr="00B9065A" w:rsidRDefault="00B9065A" w:rsidP="003807D5">
            <w:pPr>
              <w:spacing w:after="0" w:line="240" w:lineRule="auto"/>
              <w:jc w:val="both"/>
              <w:rPr>
                <w:rFonts w:ascii="Arial" w:hAnsi="Arial" w:cs="Arial"/>
                <w:sz w:val="20"/>
                <w:szCs w:val="20"/>
              </w:rPr>
            </w:pPr>
            <w:r w:rsidRPr="00B9065A">
              <w:rPr>
                <w:rFonts w:ascii="Arial" w:hAnsi="Arial" w:cs="Arial"/>
                <w:sz w:val="20"/>
                <w:szCs w:val="20"/>
              </w:rPr>
              <w:t xml:space="preserve">Es la </w:t>
            </w:r>
            <w:r>
              <w:rPr>
                <w:rFonts w:ascii="Arial" w:hAnsi="Arial" w:cs="Arial"/>
                <w:sz w:val="20"/>
                <w:szCs w:val="20"/>
              </w:rPr>
              <w:t xml:space="preserve">determinación del salario por jornada, lo que implica multiplicar el </w:t>
            </w:r>
            <w:r w:rsidR="00C96F56">
              <w:rPr>
                <w:rFonts w:ascii="Arial" w:hAnsi="Arial" w:cs="Arial"/>
                <w:sz w:val="20"/>
                <w:szCs w:val="20"/>
              </w:rPr>
              <w:t xml:space="preserve">salario base del trabajador por 12 meses y dividir el producto entre 365 días, </w:t>
            </w:r>
            <w:r w:rsidR="00C96F56" w:rsidRPr="00C96F56">
              <w:rPr>
                <w:rFonts w:ascii="Arial" w:hAnsi="Arial" w:cs="Arial"/>
                <w:sz w:val="20"/>
                <w:szCs w:val="20"/>
              </w:rPr>
              <w:t>SBM*12/365</w:t>
            </w:r>
            <w:r w:rsidR="00C96F56">
              <w:rPr>
                <w:rFonts w:ascii="Arial" w:hAnsi="Arial" w:cs="Arial"/>
                <w:sz w:val="20"/>
                <w:szCs w:val="20"/>
              </w:rPr>
              <w:t xml:space="preserve">. Por ejemplo: 10,000*12/365= </w:t>
            </w:r>
            <w:r w:rsidR="00C96F56" w:rsidRPr="00C96F56">
              <w:rPr>
                <w:rFonts w:ascii="Arial" w:hAnsi="Arial" w:cs="Arial"/>
                <w:sz w:val="20"/>
                <w:szCs w:val="20"/>
              </w:rPr>
              <w:t>328.77</w:t>
            </w:r>
          </w:p>
        </w:tc>
      </w:tr>
      <w:tr w:rsidR="006E50A9" w:rsidRPr="00BA2387" w:rsidTr="00CE4ED4">
        <w:trPr>
          <w:cantSplit/>
          <w:jc w:val="center"/>
        </w:trPr>
        <w:tc>
          <w:tcPr>
            <w:tcW w:w="1105" w:type="dxa"/>
            <w:vAlign w:val="center"/>
          </w:tcPr>
          <w:p w:rsidR="006E50A9" w:rsidRDefault="006E50A9" w:rsidP="00771E0B">
            <w:pPr>
              <w:spacing w:after="0" w:line="240" w:lineRule="auto"/>
              <w:jc w:val="center"/>
              <w:rPr>
                <w:rFonts w:ascii="Arial" w:hAnsi="Arial" w:cs="Arial"/>
                <w:sz w:val="20"/>
                <w:szCs w:val="20"/>
              </w:rPr>
            </w:pPr>
            <w:r>
              <w:rPr>
                <w:rFonts w:ascii="Arial" w:hAnsi="Arial" w:cs="Arial"/>
                <w:sz w:val="20"/>
                <w:szCs w:val="20"/>
              </w:rPr>
              <w:t>2</w:t>
            </w:r>
            <w:r w:rsidR="00904B13">
              <w:rPr>
                <w:rFonts w:ascii="Arial" w:hAnsi="Arial" w:cs="Arial"/>
                <w:sz w:val="20"/>
                <w:szCs w:val="20"/>
              </w:rPr>
              <w:t>3</w:t>
            </w:r>
          </w:p>
        </w:tc>
        <w:tc>
          <w:tcPr>
            <w:tcW w:w="9611" w:type="dxa"/>
          </w:tcPr>
          <w:p w:rsidR="00B9065A" w:rsidRDefault="00C96F56" w:rsidP="00B9065A">
            <w:pPr>
              <w:spacing w:after="0" w:line="240" w:lineRule="auto"/>
              <w:jc w:val="both"/>
              <w:rPr>
                <w:rFonts w:ascii="Arial" w:hAnsi="Arial" w:cs="Arial"/>
                <w:b/>
                <w:sz w:val="20"/>
                <w:szCs w:val="20"/>
              </w:rPr>
            </w:pPr>
            <w:r>
              <w:rPr>
                <w:rFonts w:ascii="Arial" w:hAnsi="Arial" w:cs="Arial"/>
                <w:b/>
                <w:sz w:val="20"/>
                <w:szCs w:val="20"/>
              </w:rPr>
              <w:t>SALARIO NO</w:t>
            </w:r>
            <w:r w:rsidR="00B9065A" w:rsidRPr="00B9065A">
              <w:rPr>
                <w:rFonts w:ascii="Arial" w:hAnsi="Arial" w:cs="Arial"/>
                <w:b/>
                <w:sz w:val="20"/>
                <w:szCs w:val="20"/>
              </w:rPr>
              <w:t>MINAL VECES DEL D.F.</w:t>
            </w:r>
            <w:r>
              <w:rPr>
                <w:rFonts w:ascii="Arial" w:hAnsi="Arial" w:cs="Arial"/>
                <w:b/>
                <w:sz w:val="20"/>
                <w:szCs w:val="20"/>
              </w:rPr>
              <w:t xml:space="preserve"> (</w:t>
            </w:r>
            <w:r w:rsidR="000E4AA5">
              <w:rPr>
                <w:rFonts w:ascii="Arial" w:hAnsi="Arial" w:cs="Arial"/>
                <w:b/>
                <w:sz w:val="20"/>
                <w:szCs w:val="20"/>
              </w:rPr>
              <w:t>SB</w:t>
            </w:r>
            <w:r w:rsidRPr="00C96F56">
              <w:rPr>
                <w:rFonts w:ascii="Arial" w:hAnsi="Arial" w:cs="Arial"/>
                <w:b/>
                <w:sz w:val="20"/>
                <w:szCs w:val="20"/>
              </w:rPr>
              <w:t>/SMG</w:t>
            </w:r>
            <w:r>
              <w:rPr>
                <w:rFonts w:ascii="Arial" w:hAnsi="Arial" w:cs="Arial"/>
                <w:b/>
                <w:sz w:val="20"/>
                <w:szCs w:val="20"/>
              </w:rPr>
              <w:t>)</w:t>
            </w:r>
          </w:p>
          <w:p w:rsidR="00B9065A" w:rsidRDefault="00B9065A" w:rsidP="00B9065A">
            <w:pPr>
              <w:spacing w:after="0" w:line="240" w:lineRule="auto"/>
              <w:jc w:val="both"/>
              <w:rPr>
                <w:rFonts w:ascii="Arial" w:hAnsi="Arial" w:cs="Arial"/>
                <w:b/>
                <w:sz w:val="20"/>
                <w:szCs w:val="20"/>
              </w:rPr>
            </w:pPr>
          </w:p>
          <w:p w:rsidR="006E50A9" w:rsidRPr="00C96F56" w:rsidRDefault="00B9065A" w:rsidP="00400261">
            <w:pPr>
              <w:spacing w:after="0" w:line="240" w:lineRule="auto"/>
              <w:jc w:val="both"/>
              <w:rPr>
                <w:rFonts w:ascii="Arial" w:hAnsi="Arial" w:cs="Arial"/>
                <w:sz w:val="20"/>
                <w:szCs w:val="20"/>
              </w:rPr>
            </w:pPr>
            <w:r w:rsidRPr="00C96F56">
              <w:rPr>
                <w:rFonts w:ascii="Arial" w:hAnsi="Arial" w:cs="Arial"/>
                <w:sz w:val="20"/>
                <w:szCs w:val="20"/>
              </w:rPr>
              <w:t>Es el resultado de dividir</w:t>
            </w:r>
            <w:r w:rsidR="00C96F56">
              <w:rPr>
                <w:rFonts w:ascii="Arial" w:hAnsi="Arial" w:cs="Arial"/>
                <w:sz w:val="20"/>
                <w:szCs w:val="20"/>
              </w:rPr>
              <w:t xml:space="preserve"> el salario </w:t>
            </w:r>
            <w:r w:rsidR="00400261">
              <w:rPr>
                <w:rFonts w:ascii="Arial" w:hAnsi="Arial" w:cs="Arial"/>
                <w:sz w:val="20"/>
                <w:szCs w:val="20"/>
              </w:rPr>
              <w:t xml:space="preserve">base de la categoría </w:t>
            </w:r>
            <w:r w:rsidR="00C96F56">
              <w:rPr>
                <w:rFonts w:ascii="Arial" w:hAnsi="Arial" w:cs="Arial"/>
                <w:sz w:val="20"/>
                <w:szCs w:val="20"/>
              </w:rPr>
              <w:t xml:space="preserve">entre el salario mínimo general diario </w:t>
            </w:r>
            <w:r w:rsidR="00420795">
              <w:rPr>
                <w:rFonts w:ascii="Arial" w:hAnsi="Arial" w:cs="Arial"/>
                <w:sz w:val="20"/>
                <w:szCs w:val="20"/>
              </w:rPr>
              <w:t>por jornada (</w:t>
            </w:r>
            <w:r w:rsidR="00400261">
              <w:rPr>
                <w:rFonts w:ascii="Arial" w:hAnsi="Arial" w:cs="Arial"/>
                <w:sz w:val="20"/>
                <w:szCs w:val="20"/>
              </w:rPr>
              <w:t>SBC/SMG). Por ejemplo: 328.77/62.33</w:t>
            </w:r>
            <w:r w:rsidR="00420795">
              <w:rPr>
                <w:rFonts w:ascii="Arial" w:hAnsi="Arial" w:cs="Arial"/>
                <w:sz w:val="20"/>
                <w:szCs w:val="20"/>
              </w:rPr>
              <w:t xml:space="preserve">= </w:t>
            </w:r>
            <w:r w:rsidR="00420795" w:rsidRPr="00420795">
              <w:rPr>
                <w:rFonts w:ascii="Arial" w:hAnsi="Arial" w:cs="Arial"/>
                <w:sz w:val="20"/>
                <w:szCs w:val="20"/>
              </w:rPr>
              <w:t>5.</w:t>
            </w:r>
            <w:r w:rsidR="00400261">
              <w:rPr>
                <w:rFonts w:ascii="Arial" w:hAnsi="Arial" w:cs="Arial"/>
                <w:sz w:val="20"/>
                <w:szCs w:val="20"/>
              </w:rPr>
              <w:t>2</w:t>
            </w:r>
            <w:r w:rsidR="00420795" w:rsidRPr="00420795">
              <w:rPr>
                <w:rFonts w:ascii="Arial" w:hAnsi="Arial" w:cs="Arial"/>
                <w:sz w:val="20"/>
                <w:szCs w:val="20"/>
              </w:rPr>
              <w:t>7</w:t>
            </w:r>
            <w:r w:rsidR="00400261">
              <w:rPr>
                <w:rFonts w:ascii="Arial" w:hAnsi="Arial" w:cs="Arial"/>
                <w:sz w:val="20"/>
                <w:szCs w:val="20"/>
              </w:rPr>
              <w:t>4</w:t>
            </w:r>
            <w:r w:rsidR="00420795" w:rsidRPr="00420795">
              <w:rPr>
                <w:rFonts w:ascii="Arial" w:hAnsi="Arial" w:cs="Arial"/>
                <w:sz w:val="20"/>
                <w:szCs w:val="20"/>
              </w:rPr>
              <w:t>7</w:t>
            </w:r>
          </w:p>
        </w:tc>
      </w:tr>
      <w:tr w:rsidR="006E50A9" w:rsidRPr="00BA2387" w:rsidTr="00CE4ED4">
        <w:trPr>
          <w:cantSplit/>
          <w:jc w:val="center"/>
        </w:trPr>
        <w:tc>
          <w:tcPr>
            <w:tcW w:w="1105" w:type="dxa"/>
            <w:vAlign w:val="center"/>
          </w:tcPr>
          <w:p w:rsidR="006E50A9" w:rsidRDefault="00904B13" w:rsidP="00771E0B">
            <w:pPr>
              <w:spacing w:after="0" w:line="240" w:lineRule="auto"/>
              <w:jc w:val="center"/>
              <w:rPr>
                <w:rFonts w:ascii="Arial" w:hAnsi="Arial" w:cs="Arial"/>
                <w:sz w:val="20"/>
                <w:szCs w:val="20"/>
              </w:rPr>
            </w:pPr>
            <w:r>
              <w:rPr>
                <w:rFonts w:ascii="Arial" w:hAnsi="Arial" w:cs="Arial"/>
                <w:sz w:val="20"/>
                <w:szCs w:val="20"/>
              </w:rPr>
              <w:t>24</w:t>
            </w:r>
          </w:p>
        </w:tc>
        <w:tc>
          <w:tcPr>
            <w:tcW w:w="9611" w:type="dxa"/>
          </w:tcPr>
          <w:p w:rsidR="00420795" w:rsidRDefault="00420795" w:rsidP="003807D5">
            <w:pPr>
              <w:spacing w:after="0" w:line="240" w:lineRule="auto"/>
              <w:jc w:val="both"/>
              <w:rPr>
                <w:rFonts w:ascii="Arial" w:hAnsi="Arial" w:cs="Arial"/>
                <w:b/>
                <w:sz w:val="20"/>
                <w:szCs w:val="20"/>
              </w:rPr>
            </w:pPr>
            <w:r w:rsidRPr="00420795">
              <w:rPr>
                <w:rFonts w:ascii="Arial" w:hAnsi="Arial" w:cs="Arial"/>
                <w:b/>
                <w:sz w:val="20"/>
                <w:szCs w:val="20"/>
              </w:rPr>
              <w:t xml:space="preserve">SALARIO BASE DE COTIZACIÓN </w:t>
            </w:r>
            <w:r>
              <w:rPr>
                <w:rFonts w:ascii="Arial" w:hAnsi="Arial" w:cs="Arial"/>
                <w:b/>
                <w:sz w:val="20"/>
                <w:szCs w:val="20"/>
              </w:rPr>
              <w:t>(SBC)</w:t>
            </w:r>
          </w:p>
          <w:p w:rsidR="00420795" w:rsidRDefault="00420795" w:rsidP="003807D5">
            <w:pPr>
              <w:spacing w:after="0" w:line="240" w:lineRule="auto"/>
              <w:jc w:val="both"/>
              <w:rPr>
                <w:rFonts w:ascii="Arial" w:hAnsi="Arial" w:cs="Arial"/>
                <w:b/>
                <w:sz w:val="20"/>
                <w:szCs w:val="20"/>
              </w:rPr>
            </w:pPr>
          </w:p>
          <w:p w:rsidR="006E50A9" w:rsidRPr="00420795" w:rsidRDefault="007061EC" w:rsidP="0074530E">
            <w:pPr>
              <w:spacing w:after="0" w:line="240" w:lineRule="auto"/>
              <w:jc w:val="both"/>
              <w:rPr>
                <w:rFonts w:ascii="Arial" w:hAnsi="Arial" w:cs="Arial"/>
                <w:sz w:val="20"/>
                <w:szCs w:val="20"/>
              </w:rPr>
            </w:pPr>
            <w:r>
              <w:rPr>
                <w:rFonts w:ascii="Arial" w:hAnsi="Arial" w:cs="Arial"/>
                <w:sz w:val="20"/>
                <w:szCs w:val="20"/>
              </w:rPr>
              <w:t>Es el producto del factor de salario base de cotización por el salario no</w:t>
            </w:r>
            <w:r w:rsidR="00420795" w:rsidRPr="00420795">
              <w:rPr>
                <w:rFonts w:ascii="Arial" w:hAnsi="Arial" w:cs="Arial"/>
                <w:sz w:val="20"/>
                <w:szCs w:val="20"/>
              </w:rPr>
              <w:t>minal veces D.F.</w:t>
            </w:r>
            <w:r>
              <w:rPr>
                <w:rFonts w:ascii="Arial" w:hAnsi="Arial" w:cs="Arial"/>
                <w:sz w:val="20"/>
                <w:szCs w:val="20"/>
              </w:rPr>
              <w:t xml:space="preserve"> (FSBC*</w:t>
            </w:r>
            <w:r w:rsidR="000E4AA5">
              <w:rPr>
                <w:rFonts w:ascii="Arial" w:hAnsi="Arial" w:cs="Arial"/>
                <w:sz w:val="20"/>
                <w:szCs w:val="20"/>
              </w:rPr>
              <w:t>SB</w:t>
            </w:r>
            <w:r w:rsidRPr="007061EC">
              <w:rPr>
                <w:rFonts w:ascii="Arial" w:hAnsi="Arial" w:cs="Arial"/>
                <w:sz w:val="20"/>
                <w:szCs w:val="20"/>
              </w:rPr>
              <w:t>/SMG</w:t>
            </w:r>
            <w:r>
              <w:rPr>
                <w:rFonts w:ascii="Arial" w:hAnsi="Arial" w:cs="Arial"/>
                <w:sz w:val="20"/>
                <w:szCs w:val="20"/>
              </w:rPr>
              <w:t xml:space="preserve">). Por ejemplo: </w:t>
            </w:r>
            <w:r w:rsidR="0074530E">
              <w:rPr>
                <w:rFonts w:ascii="Arial" w:hAnsi="Arial" w:cs="Arial"/>
                <w:sz w:val="20"/>
                <w:szCs w:val="20"/>
              </w:rPr>
              <w:t>1.04517</w:t>
            </w:r>
            <w:r>
              <w:rPr>
                <w:rFonts w:ascii="Arial" w:hAnsi="Arial" w:cs="Arial"/>
                <w:sz w:val="20"/>
                <w:szCs w:val="20"/>
              </w:rPr>
              <w:t>*</w:t>
            </w:r>
            <w:r w:rsidRPr="00420795">
              <w:rPr>
                <w:rFonts w:ascii="Arial" w:hAnsi="Arial" w:cs="Arial"/>
                <w:sz w:val="20"/>
                <w:szCs w:val="20"/>
              </w:rPr>
              <w:t>5.</w:t>
            </w:r>
            <w:r w:rsidR="00400261">
              <w:rPr>
                <w:rFonts w:ascii="Arial" w:hAnsi="Arial" w:cs="Arial"/>
                <w:sz w:val="20"/>
                <w:szCs w:val="20"/>
              </w:rPr>
              <w:t>2</w:t>
            </w:r>
            <w:r w:rsidRPr="00420795">
              <w:rPr>
                <w:rFonts w:ascii="Arial" w:hAnsi="Arial" w:cs="Arial"/>
                <w:sz w:val="20"/>
                <w:szCs w:val="20"/>
              </w:rPr>
              <w:t>7</w:t>
            </w:r>
            <w:r w:rsidR="00400261">
              <w:rPr>
                <w:rFonts w:ascii="Arial" w:hAnsi="Arial" w:cs="Arial"/>
                <w:sz w:val="20"/>
                <w:szCs w:val="20"/>
              </w:rPr>
              <w:t>4</w:t>
            </w:r>
            <w:r w:rsidRPr="00420795">
              <w:rPr>
                <w:rFonts w:ascii="Arial" w:hAnsi="Arial" w:cs="Arial"/>
                <w:sz w:val="20"/>
                <w:szCs w:val="20"/>
              </w:rPr>
              <w:t>7</w:t>
            </w:r>
            <w:r>
              <w:rPr>
                <w:rFonts w:ascii="Arial" w:hAnsi="Arial" w:cs="Arial"/>
                <w:sz w:val="20"/>
                <w:szCs w:val="20"/>
              </w:rPr>
              <w:t xml:space="preserve">= </w:t>
            </w:r>
            <w:r w:rsidRPr="007061EC">
              <w:rPr>
                <w:rFonts w:ascii="Arial" w:hAnsi="Arial" w:cs="Arial"/>
                <w:sz w:val="20"/>
                <w:szCs w:val="20"/>
              </w:rPr>
              <w:t>5.</w:t>
            </w:r>
            <w:r w:rsidR="0074530E">
              <w:rPr>
                <w:rFonts w:ascii="Arial" w:hAnsi="Arial" w:cs="Arial"/>
                <w:sz w:val="20"/>
                <w:szCs w:val="20"/>
              </w:rPr>
              <w:t>512947744</w:t>
            </w:r>
          </w:p>
        </w:tc>
      </w:tr>
      <w:tr w:rsidR="006E50A9" w:rsidRPr="00BA2387" w:rsidTr="00CE4ED4">
        <w:trPr>
          <w:cantSplit/>
          <w:jc w:val="center"/>
        </w:trPr>
        <w:tc>
          <w:tcPr>
            <w:tcW w:w="1105" w:type="dxa"/>
            <w:vAlign w:val="center"/>
          </w:tcPr>
          <w:p w:rsidR="006E50A9" w:rsidRDefault="00904B13" w:rsidP="00771E0B">
            <w:pPr>
              <w:spacing w:after="0" w:line="240" w:lineRule="auto"/>
              <w:jc w:val="center"/>
              <w:rPr>
                <w:rFonts w:ascii="Arial" w:hAnsi="Arial" w:cs="Arial"/>
                <w:sz w:val="20"/>
                <w:szCs w:val="20"/>
              </w:rPr>
            </w:pPr>
            <w:r>
              <w:rPr>
                <w:rFonts w:ascii="Arial" w:hAnsi="Arial" w:cs="Arial"/>
                <w:sz w:val="20"/>
                <w:szCs w:val="20"/>
              </w:rPr>
              <w:t>25</w:t>
            </w:r>
          </w:p>
        </w:tc>
        <w:tc>
          <w:tcPr>
            <w:tcW w:w="9611" w:type="dxa"/>
          </w:tcPr>
          <w:p w:rsidR="006E50A9" w:rsidRDefault="00637C10" w:rsidP="003807D5">
            <w:pPr>
              <w:spacing w:after="0" w:line="240" w:lineRule="auto"/>
              <w:jc w:val="both"/>
              <w:rPr>
                <w:rFonts w:ascii="Arial" w:hAnsi="Arial" w:cs="Arial"/>
                <w:b/>
                <w:sz w:val="20"/>
                <w:szCs w:val="20"/>
              </w:rPr>
            </w:pPr>
            <w:r w:rsidRPr="000E4AA5">
              <w:rPr>
                <w:rFonts w:ascii="Arial" w:hAnsi="Arial" w:cs="Arial"/>
                <w:b/>
                <w:sz w:val="20"/>
                <w:szCs w:val="20"/>
              </w:rPr>
              <w:t>EXCEDENTE 3 VECES SALARIO MÍNI</w:t>
            </w:r>
            <w:r>
              <w:rPr>
                <w:rFonts w:ascii="Arial" w:hAnsi="Arial" w:cs="Arial"/>
                <w:b/>
                <w:sz w:val="20"/>
                <w:szCs w:val="20"/>
              </w:rPr>
              <w:t>MO GENERAL (SBC-</w:t>
            </w:r>
            <w:r w:rsidRPr="000E4AA5">
              <w:rPr>
                <w:rFonts w:ascii="Arial" w:hAnsi="Arial" w:cs="Arial"/>
                <w:b/>
                <w:sz w:val="20"/>
                <w:szCs w:val="20"/>
              </w:rPr>
              <w:t>3</w:t>
            </w:r>
            <w:r>
              <w:rPr>
                <w:rFonts w:ascii="Arial" w:hAnsi="Arial" w:cs="Arial"/>
                <w:b/>
                <w:sz w:val="20"/>
                <w:szCs w:val="20"/>
              </w:rPr>
              <w:t>)</w:t>
            </w:r>
          </w:p>
          <w:p w:rsidR="000E4AA5" w:rsidRDefault="000E4AA5" w:rsidP="003807D5">
            <w:pPr>
              <w:spacing w:after="0" w:line="240" w:lineRule="auto"/>
              <w:jc w:val="both"/>
              <w:rPr>
                <w:rFonts w:ascii="Arial" w:hAnsi="Arial" w:cs="Arial"/>
                <w:b/>
                <w:sz w:val="20"/>
                <w:szCs w:val="20"/>
              </w:rPr>
            </w:pPr>
          </w:p>
          <w:p w:rsidR="000E4AA5" w:rsidRPr="000E4AA5" w:rsidRDefault="000E4AA5" w:rsidP="0074530E">
            <w:pPr>
              <w:spacing w:after="0" w:line="240" w:lineRule="auto"/>
              <w:jc w:val="both"/>
              <w:rPr>
                <w:rFonts w:ascii="Arial" w:hAnsi="Arial" w:cs="Arial"/>
                <w:sz w:val="20"/>
                <w:szCs w:val="20"/>
              </w:rPr>
            </w:pPr>
            <w:r w:rsidRPr="000E4AA5">
              <w:rPr>
                <w:rFonts w:ascii="Arial" w:hAnsi="Arial" w:cs="Arial"/>
                <w:sz w:val="20"/>
                <w:szCs w:val="20"/>
              </w:rPr>
              <w:t xml:space="preserve">Se </w:t>
            </w:r>
            <w:r>
              <w:rPr>
                <w:rFonts w:ascii="Arial" w:hAnsi="Arial" w:cs="Arial"/>
                <w:sz w:val="20"/>
                <w:szCs w:val="20"/>
              </w:rPr>
              <w:t>determinan mediante la diferencia del salario base de cotización (representado en número de salarios mínimo general, menos 3 salarios mínimos generales. Se utiliza para calcular las aportaciones patronales ex</w:t>
            </w:r>
            <w:bookmarkStart w:id="0" w:name="_GoBack"/>
            <w:bookmarkEnd w:id="0"/>
            <w:r>
              <w:rPr>
                <w:rFonts w:ascii="Arial" w:hAnsi="Arial" w:cs="Arial"/>
                <w:sz w:val="20"/>
                <w:szCs w:val="20"/>
              </w:rPr>
              <w:t xml:space="preserve">cedentes a 3 SMG. Por ejemplo: </w:t>
            </w:r>
            <w:r w:rsidRPr="007061EC">
              <w:rPr>
                <w:rFonts w:ascii="Arial" w:hAnsi="Arial" w:cs="Arial"/>
                <w:sz w:val="20"/>
                <w:szCs w:val="20"/>
              </w:rPr>
              <w:t>5.</w:t>
            </w:r>
            <w:r w:rsidR="0074530E">
              <w:rPr>
                <w:rFonts w:ascii="Arial" w:hAnsi="Arial" w:cs="Arial"/>
                <w:sz w:val="20"/>
                <w:szCs w:val="20"/>
              </w:rPr>
              <w:t>512947744</w:t>
            </w:r>
            <w:r>
              <w:rPr>
                <w:rFonts w:ascii="Arial" w:hAnsi="Arial" w:cs="Arial"/>
                <w:sz w:val="20"/>
                <w:szCs w:val="20"/>
              </w:rPr>
              <w:t>-3= 2</w:t>
            </w:r>
            <w:r w:rsidRPr="007061EC">
              <w:rPr>
                <w:rFonts w:ascii="Arial" w:hAnsi="Arial" w:cs="Arial"/>
                <w:sz w:val="20"/>
                <w:szCs w:val="20"/>
              </w:rPr>
              <w:t>.</w:t>
            </w:r>
            <w:r w:rsidR="0074530E">
              <w:rPr>
                <w:rFonts w:ascii="Arial" w:hAnsi="Arial" w:cs="Arial"/>
                <w:sz w:val="20"/>
                <w:szCs w:val="20"/>
              </w:rPr>
              <w:t>512947744</w:t>
            </w:r>
          </w:p>
        </w:tc>
      </w:tr>
      <w:tr w:rsidR="002A0BCE" w:rsidRPr="00BA2387" w:rsidTr="00CE4ED4">
        <w:trPr>
          <w:cantSplit/>
          <w:jc w:val="center"/>
        </w:trPr>
        <w:tc>
          <w:tcPr>
            <w:tcW w:w="1105" w:type="dxa"/>
            <w:vAlign w:val="center"/>
          </w:tcPr>
          <w:p w:rsidR="002A0BCE" w:rsidRDefault="002A0BCE" w:rsidP="00771E0B">
            <w:pPr>
              <w:spacing w:after="0" w:line="240" w:lineRule="auto"/>
              <w:jc w:val="center"/>
              <w:rPr>
                <w:rFonts w:ascii="Arial" w:hAnsi="Arial" w:cs="Arial"/>
                <w:sz w:val="20"/>
                <w:szCs w:val="20"/>
              </w:rPr>
            </w:pPr>
            <w:r>
              <w:rPr>
                <w:rFonts w:ascii="Arial" w:hAnsi="Arial" w:cs="Arial"/>
                <w:sz w:val="20"/>
                <w:szCs w:val="20"/>
              </w:rPr>
              <w:lastRenderedPageBreak/>
              <w:t>2</w:t>
            </w:r>
            <w:r w:rsidR="00904B13">
              <w:rPr>
                <w:rFonts w:ascii="Arial" w:hAnsi="Arial" w:cs="Arial"/>
                <w:sz w:val="20"/>
                <w:szCs w:val="20"/>
              </w:rPr>
              <w:t>6</w:t>
            </w:r>
          </w:p>
        </w:tc>
        <w:tc>
          <w:tcPr>
            <w:tcW w:w="9611" w:type="dxa"/>
          </w:tcPr>
          <w:p w:rsidR="002A0BCE" w:rsidRDefault="002A0BCE" w:rsidP="003807D5">
            <w:pPr>
              <w:spacing w:after="0" w:line="240" w:lineRule="auto"/>
              <w:jc w:val="both"/>
              <w:rPr>
                <w:rFonts w:ascii="Arial" w:hAnsi="Arial" w:cs="Arial"/>
                <w:b/>
                <w:sz w:val="20"/>
                <w:szCs w:val="20"/>
              </w:rPr>
            </w:pPr>
            <w:r>
              <w:rPr>
                <w:rFonts w:ascii="Arial" w:hAnsi="Arial" w:cs="Arial"/>
                <w:b/>
                <w:sz w:val="20"/>
                <w:szCs w:val="20"/>
              </w:rPr>
              <w:t>OBLIGACIONES OBRERO PATRONALES POR EL IMSS</w:t>
            </w:r>
            <w:r w:rsidR="00454964">
              <w:rPr>
                <w:rFonts w:ascii="Arial" w:hAnsi="Arial" w:cs="Arial"/>
                <w:b/>
                <w:sz w:val="20"/>
                <w:szCs w:val="20"/>
              </w:rPr>
              <w:t>, INFONAVIT Y NÓMINA</w:t>
            </w:r>
          </w:p>
          <w:p w:rsidR="002A0BCE" w:rsidRDefault="002A0BCE" w:rsidP="003807D5">
            <w:pPr>
              <w:spacing w:after="0" w:line="240" w:lineRule="auto"/>
              <w:jc w:val="both"/>
              <w:rPr>
                <w:rFonts w:ascii="Arial" w:hAnsi="Arial" w:cs="Arial"/>
                <w:b/>
                <w:sz w:val="20"/>
                <w:szCs w:val="20"/>
              </w:rPr>
            </w:pPr>
          </w:p>
          <w:p w:rsidR="002A0BCE" w:rsidRDefault="002A0BCE" w:rsidP="00AA0028">
            <w:pPr>
              <w:spacing w:after="0" w:line="240" w:lineRule="auto"/>
              <w:jc w:val="both"/>
              <w:rPr>
                <w:rFonts w:ascii="Arial" w:hAnsi="Arial" w:cs="Arial"/>
                <w:sz w:val="20"/>
                <w:szCs w:val="20"/>
              </w:rPr>
            </w:pPr>
            <w:r w:rsidRPr="0024489F">
              <w:rPr>
                <w:rFonts w:ascii="Arial" w:hAnsi="Arial" w:cs="Arial"/>
                <w:sz w:val="20"/>
                <w:szCs w:val="20"/>
              </w:rPr>
              <w:t xml:space="preserve">Anotar las obligaciones correspondientes a cada </w:t>
            </w:r>
            <w:r>
              <w:rPr>
                <w:rFonts w:ascii="Arial" w:hAnsi="Arial" w:cs="Arial"/>
                <w:sz w:val="20"/>
                <w:szCs w:val="20"/>
              </w:rPr>
              <w:t>concepto señalado</w:t>
            </w:r>
            <w:r w:rsidRPr="0024489F">
              <w:rPr>
                <w:rFonts w:ascii="Arial" w:hAnsi="Arial" w:cs="Arial"/>
                <w:sz w:val="20"/>
                <w:szCs w:val="20"/>
              </w:rPr>
              <w:t xml:space="preserve">, según lo estipulado por la Ley del </w:t>
            </w:r>
            <w:r>
              <w:rPr>
                <w:rFonts w:ascii="Arial" w:hAnsi="Arial" w:cs="Arial"/>
                <w:sz w:val="20"/>
                <w:szCs w:val="20"/>
              </w:rPr>
              <w:t>Seguro Social  y realizando la operación del porcentaje propuesto por el salario integrado.</w:t>
            </w:r>
          </w:p>
          <w:p w:rsidR="002A0BCE" w:rsidRPr="007027D6" w:rsidRDefault="00701819" w:rsidP="00701819">
            <w:pPr>
              <w:spacing w:after="0" w:line="240" w:lineRule="auto"/>
              <w:ind w:left="738" w:hanging="709"/>
              <w:jc w:val="both"/>
              <w:rPr>
                <w:rFonts w:ascii="Arial" w:hAnsi="Arial" w:cs="Arial"/>
                <w:sz w:val="20"/>
                <w:szCs w:val="20"/>
              </w:rPr>
            </w:pPr>
            <w:r>
              <w:rPr>
                <w:rFonts w:ascii="Arial" w:hAnsi="Arial" w:cs="Arial"/>
                <w:sz w:val="20"/>
                <w:szCs w:val="20"/>
              </w:rPr>
              <w:t>IV.1.</w:t>
            </w:r>
            <w:r w:rsidR="002A0BCE" w:rsidRPr="007027D6">
              <w:rPr>
                <w:rFonts w:ascii="Arial" w:hAnsi="Arial" w:cs="Arial"/>
                <w:sz w:val="20"/>
                <w:szCs w:val="20"/>
              </w:rPr>
              <w:t xml:space="preserve">1.- </w:t>
            </w:r>
            <w:r w:rsidR="002A0BCE">
              <w:rPr>
                <w:rFonts w:ascii="Arial" w:hAnsi="Arial" w:cs="Arial"/>
                <w:sz w:val="20"/>
                <w:szCs w:val="20"/>
              </w:rPr>
              <w:t xml:space="preserve">Enfermedad y maternidad. </w:t>
            </w:r>
            <w:r w:rsidR="002A0BCE" w:rsidRPr="007027D6">
              <w:rPr>
                <w:rFonts w:ascii="Arial" w:hAnsi="Arial" w:cs="Arial"/>
                <w:sz w:val="20"/>
                <w:szCs w:val="20"/>
              </w:rPr>
              <w:t>Cuota fija</w:t>
            </w:r>
            <w:r w:rsidR="002A0BCE">
              <w:rPr>
                <w:rFonts w:ascii="Arial" w:hAnsi="Arial" w:cs="Arial"/>
                <w:sz w:val="20"/>
                <w:szCs w:val="20"/>
              </w:rPr>
              <w:t>: 20.4</w:t>
            </w:r>
            <w:r w:rsidR="0074530E">
              <w:rPr>
                <w:rFonts w:ascii="Arial" w:hAnsi="Arial" w:cs="Arial"/>
                <w:sz w:val="20"/>
                <w:szCs w:val="20"/>
              </w:rPr>
              <w:t>00</w:t>
            </w:r>
            <w:r w:rsidR="002A0BCE">
              <w:rPr>
                <w:rFonts w:ascii="Arial" w:hAnsi="Arial" w:cs="Arial"/>
                <w:sz w:val="20"/>
                <w:szCs w:val="20"/>
              </w:rPr>
              <w:t>% patrón, artículo106 LSS.</w:t>
            </w:r>
            <w:r>
              <w:rPr>
                <w:rFonts w:ascii="Arial" w:hAnsi="Arial" w:cs="Arial"/>
                <w:sz w:val="20"/>
                <w:szCs w:val="20"/>
              </w:rPr>
              <w:t xml:space="preserve"> Se representa en fracción decimal. Por ejemplo: 0.0204</w:t>
            </w:r>
            <w:r w:rsidR="0074530E">
              <w:rPr>
                <w:rFonts w:ascii="Arial" w:hAnsi="Arial" w:cs="Arial"/>
                <w:sz w:val="20"/>
                <w:szCs w:val="20"/>
              </w:rPr>
              <w:t>00</w:t>
            </w:r>
          </w:p>
          <w:p w:rsidR="002A0BCE" w:rsidRPr="007027D6" w:rsidRDefault="00701819" w:rsidP="00701819">
            <w:pPr>
              <w:spacing w:after="0" w:line="240" w:lineRule="auto"/>
              <w:ind w:left="738" w:hanging="709"/>
              <w:jc w:val="both"/>
              <w:rPr>
                <w:rFonts w:ascii="Arial" w:hAnsi="Arial" w:cs="Arial"/>
                <w:sz w:val="20"/>
                <w:szCs w:val="20"/>
              </w:rPr>
            </w:pPr>
            <w:r>
              <w:rPr>
                <w:rFonts w:ascii="Arial" w:hAnsi="Arial" w:cs="Arial"/>
                <w:sz w:val="20"/>
                <w:szCs w:val="20"/>
              </w:rPr>
              <w:t>IV.1.</w:t>
            </w:r>
            <w:r w:rsidR="002A0BCE" w:rsidRPr="007027D6">
              <w:rPr>
                <w:rFonts w:ascii="Arial" w:hAnsi="Arial" w:cs="Arial"/>
                <w:sz w:val="20"/>
                <w:szCs w:val="20"/>
              </w:rPr>
              <w:t xml:space="preserve">2.- </w:t>
            </w:r>
            <w:r w:rsidR="002A0BCE">
              <w:rPr>
                <w:rFonts w:ascii="Arial" w:hAnsi="Arial" w:cs="Arial"/>
                <w:sz w:val="20"/>
                <w:szCs w:val="20"/>
              </w:rPr>
              <w:t xml:space="preserve">Enfermedad y maternidad. </w:t>
            </w:r>
            <w:r>
              <w:rPr>
                <w:rFonts w:ascii="Arial" w:hAnsi="Arial" w:cs="Arial"/>
                <w:sz w:val="20"/>
                <w:szCs w:val="20"/>
              </w:rPr>
              <w:t>Se sustenta en el artículo 106 de la LSS, que estipula que sobre el excedente de 3 veces el salario mínimo general se deberán aplicar las siguientes cuotas:</w:t>
            </w:r>
            <w:r w:rsidR="002A0BCE">
              <w:rPr>
                <w:rFonts w:ascii="Arial" w:hAnsi="Arial" w:cs="Arial"/>
                <w:sz w:val="20"/>
                <w:szCs w:val="20"/>
              </w:rPr>
              <w:t xml:space="preserve"> 1.1</w:t>
            </w:r>
            <w:r w:rsidR="004E1E74">
              <w:rPr>
                <w:rFonts w:ascii="Arial" w:hAnsi="Arial" w:cs="Arial"/>
                <w:sz w:val="20"/>
                <w:szCs w:val="20"/>
              </w:rPr>
              <w:t>00</w:t>
            </w:r>
            <w:r w:rsidR="002A0BCE">
              <w:rPr>
                <w:rFonts w:ascii="Arial" w:hAnsi="Arial" w:cs="Arial"/>
                <w:sz w:val="20"/>
                <w:szCs w:val="20"/>
              </w:rPr>
              <w:t>% patrón</w:t>
            </w:r>
            <w:r>
              <w:rPr>
                <w:rFonts w:ascii="Arial" w:hAnsi="Arial" w:cs="Arial"/>
                <w:sz w:val="20"/>
                <w:szCs w:val="20"/>
              </w:rPr>
              <w:t>,</w:t>
            </w:r>
            <w:r w:rsidR="002A0BCE">
              <w:rPr>
                <w:rFonts w:ascii="Arial" w:hAnsi="Arial" w:cs="Arial"/>
                <w:sz w:val="20"/>
                <w:szCs w:val="20"/>
              </w:rPr>
              <w:t xml:space="preserve"> 0.</w:t>
            </w:r>
            <w:r>
              <w:rPr>
                <w:rFonts w:ascii="Arial" w:hAnsi="Arial" w:cs="Arial"/>
                <w:sz w:val="20"/>
                <w:szCs w:val="20"/>
              </w:rPr>
              <w:t>4</w:t>
            </w:r>
            <w:r w:rsidR="004E1E74">
              <w:rPr>
                <w:rFonts w:ascii="Arial" w:hAnsi="Arial" w:cs="Arial"/>
                <w:sz w:val="20"/>
                <w:szCs w:val="20"/>
              </w:rPr>
              <w:t>00</w:t>
            </w:r>
            <w:r>
              <w:rPr>
                <w:rFonts w:ascii="Arial" w:hAnsi="Arial" w:cs="Arial"/>
                <w:sz w:val="20"/>
                <w:szCs w:val="20"/>
              </w:rPr>
              <w:t>% trabajador. Por ejemplo: 2</w:t>
            </w:r>
            <w:r w:rsidR="0074530E">
              <w:rPr>
                <w:rFonts w:ascii="Arial" w:hAnsi="Arial" w:cs="Arial"/>
                <w:sz w:val="20"/>
                <w:szCs w:val="20"/>
              </w:rPr>
              <w:t>.512947744</w:t>
            </w:r>
            <w:r>
              <w:rPr>
                <w:rFonts w:ascii="Arial" w:hAnsi="Arial" w:cs="Arial"/>
                <w:sz w:val="20"/>
                <w:szCs w:val="20"/>
              </w:rPr>
              <w:t>*(1.1</w:t>
            </w:r>
            <w:r w:rsidR="004E1E74">
              <w:rPr>
                <w:rFonts w:ascii="Arial" w:hAnsi="Arial" w:cs="Arial"/>
                <w:sz w:val="20"/>
                <w:szCs w:val="20"/>
              </w:rPr>
              <w:t>00</w:t>
            </w:r>
            <w:r>
              <w:rPr>
                <w:rFonts w:ascii="Arial" w:hAnsi="Arial" w:cs="Arial"/>
                <w:sz w:val="20"/>
                <w:szCs w:val="20"/>
              </w:rPr>
              <w:t>%+0.4</w:t>
            </w:r>
            <w:r w:rsidR="004E1E74">
              <w:rPr>
                <w:rFonts w:ascii="Arial" w:hAnsi="Arial" w:cs="Arial"/>
                <w:sz w:val="20"/>
                <w:szCs w:val="20"/>
              </w:rPr>
              <w:t>00</w:t>
            </w:r>
            <w:r>
              <w:rPr>
                <w:rFonts w:ascii="Arial" w:hAnsi="Arial" w:cs="Arial"/>
                <w:sz w:val="20"/>
                <w:szCs w:val="20"/>
              </w:rPr>
              <w:t xml:space="preserve">%)= </w:t>
            </w:r>
            <w:r w:rsidRPr="00701819">
              <w:rPr>
                <w:rFonts w:ascii="Arial" w:hAnsi="Arial" w:cs="Arial"/>
                <w:sz w:val="20"/>
                <w:szCs w:val="20"/>
              </w:rPr>
              <w:t>0.0</w:t>
            </w:r>
            <w:r w:rsidR="0074530E">
              <w:rPr>
                <w:rFonts w:ascii="Arial" w:hAnsi="Arial" w:cs="Arial"/>
                <w:sz w:val="20"/>
                <w:szCs w:val="20"/>
              </w:rPr>
              <w:t>37694</w:t>
            </w:r>
          </w:p>
          <w:p w:rsidR="002A0BCE" w:rsidRPr="007027D6" w:rsidRDefault="00701819" w:rsidP="00701819">
            <w:pPr>
              <w:spacing w:after="0" w:line="240" w:lineRule="auto"/>
              <w:ind w:left="738" w:hanging="709"/>
              <w:jc w:val="both"/>
              <w:rPr>
                <w:rFonts w:ascii="Arial" w:hAnsi="Arial" w:cs="Arial"/>
                <w:sz w:val="20"/>
                <w:szCs w:val="20"/>
              </w:rPr>
            </w:pPr>
            <w:r>
              <w:rPr>
                <w:rFonts w:ascii="Arial" w:hAnsi="Arial" w:cs="Arial"/>
                <w:sz w:val="20"/>
                <w:szCs w:val="20"/>
              </w:rPr>
              <w:t>IV.1.</w:t>
            </w:r>
            <w:r w:rsidR="002A0BCE" w:rsidRPr="007027D6">
              <w:rPr>
                <w:rFonts w:ascii="Arial" w:hAnsi="Arial" w:cs="Arial"/>
                <w:sz w:val="20"/>
                <w:szCs w:val="20"/>
              </w:rPr>
              <w:t xml:space="preserve">3.- </w:t>
            </w:r>
            <w:r w:rsidR="002A0BCE">
              <w:rPr>
                <w:rFonts w:ascii="Arial" w:hAnsi="Arial" w:cs="Arial"/>
                <w:sz w:val="20"/>
                <w:szCs w:val="20"/>
              </w:rPr>
              <w:t xml:space="preserve">Enfermedad y maternidad. </w:t>
            </w:r>
            <w:r w:rsidR="002A0BCE" w:rsidRPr="007027D6">
              <w:rPr>
                <w:rFonts w:ascii="Arial" w:hAnsi="Arial" w:cs="Arial"/>
                <w:sz w:val="20"/>
                <w:szCs w:val="20"/>
              </w:rPr>
              <w:t>Prestaciones en dinero</w:t>
            </w:r>
            <w:r w:rsidR="002A0BCE">
              <w:rPr>
                <w:rFonts w:ascii="Arial" w:hAnsi="Arial" w:cs="Arial"/>
                <w:sz w:val="20"/>
                <w:szCs w:val="20"/>
              </w:rPr>
              <w:t xml:space="preserve">: </w:t>
            </w:r>
            <w:r>
              <w:rPr>
                <w:rFonts w:ascii="Arial" w:hAnsi="Arial" w:cs="Arial"/>
                <w:sz w:val="20"/>
                <w:szCs w:val="20"/>
              </w:rPr>
              <w:t xml:space="preserve">La cuota es de </w:t>
            </w:r>
            <w:r w:rsidR="002A0BCE">
              <w:rPr>
                <w:rFonts w:ascii="Arial" w:hAnsi="Arial" w:cs="Arial"/>
                <w:sz w:val="20"/>
                <w:szCs w:val="20"/>
              </w:rPr>
              <w:t>0.7</w:t>
            </w:r>
            <w:r w:rsidR="003005E4">
              <w:rPr>
                <w:rFonts w:ascii="Arial" w:hAnsi="Arial" w:cs="Arial"/>
                <w:sz w:val="20"/>
                <w:szCs w:val="20"/>
              </w:rPr>
              <w:t>00</w:t>
            </w:r>
            <w:r w:rsidR="002A0BCE" w:rsidRPr="00413603">
              <w:rPr>
                <w:rFonts w:ascii="Arial" w:hAnsi="Arial" w:cs="Arial"/>
                <w:sz w:val="20"/>
                <w:szCs w:val="20"/>
              </w:rPr>
              <w:t>%</w:t>
            </w:r>
            <w:r w:rsidR="002A0BCE">
              <w:rPr>
                <w:rFonts w:ascii="Arial" w:hAnsi="Arial" w:cs="Arial"/>
                <w:sz w:val="20"/>
                <w:szCs w:val="20"/>
              </w:rPr>
              <w:t xml:space="preserve"> patrón y 0</w:t>
            </w:r>
            <w:r w:rsidR="002A0BCE" w:rsidRPr="00413603">
              <w:rPr>
                <w:rFonts w:ascii="Arial" w:hAnsi="Arial" w:cs="Arial"/>
                <w:sz w:val="20"/>
                <w:szCs w:val="20"/>
              </w:rPr>
              <w:t>.250%</w:t>
            </w:r>
            <w:r w:rsidR="002A0BCE">
              <w:rPr>
                <w:rFonts w:ascii="Arial" w:hAnsi="Arial" w:cs="Arial"/>
                <w:sz w:val="20"/>
                <w:szCs w:val="20"/>
              </w:rPr>
              <w:t xml:space="preserve"> trabajador, </w:t>
            </w:r>
            <w:r>
              <w:rPr>
                <w:rFonts w:ascii="Arial" w:hAnsi="Arial" w:cs="Arial"/>
                <w:sz w:val="20"/>
                <w:szCs w:val="20"/>
              </w:rPr>
              <w:t xml:space="preserve">conforme al artículo 107 LSS y se calcula sobre SBC. Por ejemplo: </w:t>
            </w:r>
            <w:r w:rsidR="003005E4">
              <w:rPr>
                <w:rFonts w:ascii="Arial" w:hAnsi="Arial" w:cs="Arial"/>
                <w:sz w:val="20"/>
                <w:szCs w:val="20"/>
              </w:rPr>
              <w:t>5.512947744</w:t>
            </w:r>
            <w:r>
              <w:rPr>
                <w:rFonts w:ascii="Arial" w:hAnsi="Arial" w:cs="Arial"/>
                <w:sz w:val="20"/>
                <w:szCs w:val="20"/>
              </w:rPr>
              <w:t>*(0.7</w:t>
            </w:r>
            <w:r w:rsidR="004E1E74">
              <w:rPr>
                <w:rFonts w:ascii="Arial" w:hAnsi="Arial" w:cs="Arial"/>
                <w:sz w:val="20"/>
                <w:szCs w:val="20"/>
              </w:rPr>
              <w:t>00</w:t>
            </w:r>
            <w:r>
              <w:rPr>
                <w:rFonts w:ascii="Arial" w:hAnsi="Arial" w:cs="Arial"/>
                <w:sz w:val="20"/>
                <w:szCs w:val="20"/>
              </w:rPr>
              <w:t xml:space="preserve">%+0.250%)= </w:t>
            </w:r>
            <w:r w:rsidRPr="00701819">
              <w:rPr>
                <w:rFonts w:ascii="Arial" w:hAnsi="Arial" w:cs="Arial"/>
                <w:sz w:val="20"/>
                <w:szCs w:val="20"/>
              </w:rPr>
              <w:t>0.05</w:t>
            </w:r>
            <w:r w:rsidR="003005E4">
              <w:rPr>
                <w:rFonts w:ascii="Arial" w:hAnsi="Arial" w:cs="Arial"/>
                <w:sz w:val="20"/>
                <w:szCs w:val="20"/>
              </w:rPr>
              <w:t>2373</w:t>
            </w:r>
          </w:p>
          <w:p w:rsidR="002A0BCE" w:rsidRPr="007027D6" w:rsidRDefault="00701819" w:rsidP="00701819">
            <w:pPr>
              <w:spacing w:after="0" w:line="240" w:lineRule="auto"/>
              <w:ind w:left="738" w:hanging="709"/>
              <w:jc w:val="both"/>
              <w:rPr>
                <w:rFonts w:ascii="Arial" w:hAnsi="Arial" w:cs="Arial"/>
                <w:sz w:val="20"/>
                <w:szCs w:val="20"/>
              </w:rPr>
            </w:pPr>
            <w:r>
              <w:rPr>
                <w:rFonts w:ascii="Arial" w:hAnsi="Arial" w:cs="Arial"/>
                <w:sz w:val="20"/>
                <w:szCs w:val="20"/>
              </w:rPr>
              <w:t>IV.2</w:t>
            </w:r>
            <w:r w:rsidR="002A0BCE" w:rsidRPr="007027D6">
              <w:rPr>
                <w:rFonts w:ascii="Arial" w:hAnsi="Arial" w:cs="Arial"/>
                <w:sz w:val="20"/>
                <w:szCs w:val="20"/>
              </w:rPr>
              <w:t xml:space="preserve">.- </w:t>
            </w:r>
            <w:r w:rsidR="002A0BCE">
              <w:rPr>
                <w:rFonts w:ascii="Arial" w:hAnsi="Arial" w:cs="Arial"/>
                <w:sz w:val="20"/>
                <w:szCs w:val="20"/>
              </w:rPr>
              <w:tab/>
            </w:r>
            <w:r w:rsidR="002A0BCE" w:rsidRPr="007027D6">
              <w:rPr>
                <w:rFonts w:ascii="Arial" w:hAnsi="Arial" w:cs="Arial"/>
                <w:sz w:val="20"/>
                <w:szCs w:val="20"/>
              </w:rPr>
              <w:t>Prestaciones en especie gastos médicos pensionados</w:t>
            </w:r>
            <w:r w:rsidR="000974C6">
              <w:rPr>
                <w:rFonts w:ascii="Arial" w:hAnsi="Arial" w:cs="Arial"/>
                <w:sz w:val="20"/>
                <w:szCs w:val="20"/>
              </w:rPr>
              <w:t>.</w:t>
            </w:r>
            <w:r>
              <w:rPr>
                <w:rFonts w:ascii="Arial" w:hAnsi="Arial" w:cs="Arial"/>
                <w:sz w:val="20"/>
                <w:szCs w:val="20"/>
              </w:rPr>
              <w:t xml:space="preserve"> Se aplica</w:t>
            </w:r>
            <w:r w:rsidR="002A0BCE">
              <w:rPr>
                <w:rFonts w:ascii="Arial" w:hAnsi="Arial" w:cs="Arial"/>
                <w:sz w:val="20"/>
                <w:szCs w:val="20"/>
              </w:rPr>
              <w:t xml:space="preserve"> 1.050% patrón</w:t>
            </w:r>
            <w:r>
              <w:rPr>
                <w:rFonts w:ascii="Arial" w:hAnsi="Arial" w:cs="Arial"/>
                <w:sz w:val="20"/>
                <w:szCs w:val="20"/>
              </w:rPr>
              <w:t xml:space="preserve"> y </w:t>
            </w:r>
            <w:r w:rsidR="002A0BCE">
              <w:rPr>
                <w:rFonts w:ascii="Arial" w:hAnsi="Arial" w:cs="Arial"/>
                <w:sz w:val="20"/>
                <w:szCs w:val="20"/>
              </w:rPr>
              <w:t xml:space="preserve"> </w:t>
            </w:r>
            <w:r w:rsidR="002A0BCE" w:rsidRPr="00413603">
              <w:rPr>
                <w:rFonts w:ascii="Arial" w:hAnsi="Arial" w:cs="Arial"/>
                <w:sz w:val="20"/>
                <w:szCs w:val="20"/>
              </w:rPr>
              <w:t>0.375%</w:t>
            </w:r>
            <w:r w:rsidR="002A0BCE">
              <w:rPr>
                <w:rFonts w:ascii="Arial" w:hAnsi="Arial" w:cs="Arial"/>
                <w:sz w:val="20"/>
                <w:szCs w:val="20"/>
              </w:rPr>
              <w:t xml:space="preserve"> trabajador</w:t>
            </w:r>
            <w:r>
              <w:rPr>
                <w:rFonts w:ascii="Arial" w:hAnsi="Arial" w:cs="Arial"/>
                <w:sz w:val="20"/>
                <w:szCs w:val="20"/>
              </w:rPr>
              <w:t xml:space="preserve"> al salario base de cotización</w:t>
            </w:r>
            <w:r w:rsidR="002A0BCE">
              <w:rPr>
                <w:rFonts w:ascii="Arial" w:hAnsi="Arial" w:cs="Arial"/>
                <w:sz w:val="20"/>
                <w:szCs w:val="20"/>
              </w:rPr>
              <w:t>, artículo 25 LSS.</w:t>
            </w:r>
            <w:r>
              <w:rPr>
                <w:rFonts w:ascii="Arial" w:hAnsi="Arial" w:cs="Arial"/>
                <w:sz w:val="20"/>
                <w:szCs w:val="20"/>
              </w:rPr>
              <w:t xml:space="preserve"> Por ejemplo: </w:t>
            </w:r>
            <w:r w:rsidRPr="00701819">
              <w:rPr>
                <w:rFonts w:ascii="Arial" w:hAnsi="Arial" w:cs="Arial"/>
                <w:sz w:val="20"/>
                <w:szCs w:val="20"/>
              </w:rPr>
              <w:t>5.</w:t>
            </w:r>
            <w:r w:rsidR="003005E4">
              <w:rPr>
                <w:rFonts w:ascii="Arial" w:hAnsi="Arial" w:cs="Arial"/>
                <w:sz w:val="20"/>
                <w:szCs w:val="20"/>
              </w:rPr>
              <w:t xml:space="preserve">512947744 </w:t>
            </w:r>
            <w:r>
              <w:rPr>
                <w:rFonts w:ascii="Arial" w:hAnsi="Arial" w:cs="Arial"/>
                <w:sz w:val="20"/>
                <w:szCs w:val="20"/>
              </w:rPr>
              <w:t>*(1.050%+0.375%)=</w:t>
            </w:r>
            <w:r w:rsidR="003005E4">
              <w:rPr>
                <w:rFonts w:ascii="Arial" w:hAnsi="Arial" w:cs="Arial"/>
                <w:sz w:val="20"/>
                <w:szCs w:val="20"/>
              </w:rPr>
              <w:t>0.078560</w:t>
            </w:r>
          </w:p>
          <w:p w:rsidR="002A0BCE" w:rsidRPr="007027D6" w:rsidRDefault="00701819" w:rsidP="00701819">
            <w:pPr>
              <w:spacing w:after="0" w:line="240" w:lineRule="auto"/>
              <w:ind w:left="738" w:hanging="709"/>
              <w:jc w:val="both"/>
              <w:rPr>
                <w:rFonts w:ascii="Arial" w:hAnsi="Arial" w:cs="Arial"/>
                <w:sz w:val="20"/>
                <w:szCs w:val="20"/>
              </w:rPr>
            </w:pPr>
            <w:r>
              <w:rPr>
                <w:rFonts w:ascii="Arial" w:hAnsi="Arial" w:cs="Arial"/>
                <w:sz w:val="20"/>
                <w:szCs w:val="20"/>
              </w:rPr>
              <w:t>IV.3</w:t>
            </w:r>
            <w:r w:rsidR="002A0BCE" w:rsidRPr="007027D6">
              <w:rPr>
                <w:rFonts w:ascii="Arial" w:hAnsi="Arial" w:cs="Arial"/>
                <w:sz w:val="20"/>
                <w:szCs w:val="20"/>
              </w:rPr>
              <w:t xml:space="preserve">.- </w:t>
            </w:r>
            <w:r w:rsidR="002A0BCE">
              <w:rPr>
                <w:rFonts w:ascii="Arial" w:hAnsi="Arial" w:cs="Arial"/>
                <w:sz w:val="20"/>
                <w:szCs w:val="20"/>
              </w:rPr>
              <w:tab/>
            </w:r>
            <w:r w:rsidR="002A0BCE" w:rsidRPr="007027D6">
              <w:rPr>
                <w:rFonts w:ascii="Arial" w:hAnsi="Arial" w:cs="Arial"/>
                <w:sz w:val="20"/>
                <w:szCs w:val="20"/>
              </w:rPr>
              <w:t>Invalidez y Vida</w:t>
            </w:r>
            <w:r w:rsidR="000974C6">
              <w:rPr>
                <w:rFonts w:ascii="Arial" w:hAnsi="Arial" w:cs="Arial"/>
                <w:sz w:val="20"/>
                <w:szCs w:val="20"/>
              </w:rPr>
              <w:t>.</w:t>
            </w:r>
            <w:r w:rsidR="002A0BCE">
              <w:rPr>
                <w:rFonts w:ascii="Arial" w:hAnsi="Arial" w:cs="Arial"/>
                <w:sz w:val="20"/>
                <w:szCs w:val="20"/>
              </w:rPr>
              <w:t xml:space="preserve"> </w:t>
            </w:r>
            <w:r w:rsidR="00BD1969">
              <w:rPr>
                <w:rFonts w:ascii="Arial" w:hAnsi="Arial" w:cs="Arial"/>
                <w:sz w:val="20"/>
                <w:szCs w:val="20"/>
              </w:rPr>
              <w:t xml:space="preserve">Se multiplica el salario base de cotización contra las aportaciones de </w:t>
            </w:r>
            <w:r w:rsidR="002A0BCE" w:rsidRPr="00413603">
              <w:rPr>
                <w:rFonts w:ascii="Arial" w:hAnsi="Arial" w:cs="Arial"/>
                <w:sz w:val="20"/>
                <w:szCs w:val="20"/>
              </w:rPr>
              <w:t>1.750%</w:t>
            </w:r>
            <w:r w:rsidR="002A0BCE">
              <w:rPr>
                <w:rFonts w:ascii="Arial" w:hAnsi="Arial" w:cs="Arial"/>
                <w:sz w:val="20"/>
                <w:szCs w:val="20"/>
              </w:rPr>
              <w:t xml:space="preserve"> patrón y </w:t>
            </w:r>
            <w:r w:rsidR="002A0BCE" w:rsidRPr="00413603">
              <w:rPr>
                <w:rFonts w:ascii="Arial" w:hAnsi="Arial" w:cs="Arial"/>
                <w:sz w:val="20"/>
                <w:szCs w:val="20"/>
              </w:rPr>
              <w:t>0.625%</w:t>
            </w:r>
            <w:r w:rsidR="002A0BCE">
              <w:rPr>
                <w:rFonts w:ascii="Arial" w:hAnsi="Arial" w:cs="Arial"/>
                <w:sz w:val="20"/>
                <w:szCs w:val="20"/>
              </w:rPr>
              <w:t xml:space="preserve"> trabajador, artículo 147 LSS.</w:t>
            </w:r>
            <w:r w:rsidR="00BD1969">
              <w:rPr>
                <w:rFonts w:ascii="Arial" w:hAnsi="Arial" w:cs="Arial"/>
                <w:sz w:val="20"/>
                <w:szCs w:val="20"/>
              </w:rPr>
              <w:t xml:space="preserve"> Por ejemplo: </w:t>
            </w:r>
            <w:r w:rsidR="00BD1969" w:rsidRPr="00701819">
              <w:rPr>
                <w:rFonts w:ascii="Arial" w:hAnsi="Arial" w:cs="Arial"/>
                <w:sz w:val="20"/>
                <w:szCs w:val="20"/>
              </w:rPr>
              <w:t>5.</w:t>
            </w:r>
            <w:r w:rsidR="003005E4">
              <w:rPr>
                <w:rFonts w:ascii="Arial" w:hAnsi="Arial" w:cs="Arial"/>
                <w:sz w:val="20"/>
                <w:szCs w:val="20"/>
              </w:rPr>
              <w:t>512947744*(1.750%+0.62</w:t>
            </w:r>
            <w:r w:rsidR="00BD1969">
              <w:rPr>
                <w:rFonts w:ascii="Arial" w:hAnsi="Arial" w:cs="Arial"/>
                <w:sz w:val="20"/>
                <w:szCs w:val="20"/>
              </w:rPr>
              <w:t xml:space="preserve">5%)= </w:t>
            </w:r>
            <w:r w:rsidR="00BD1969" w:rsidRPr="00BD1969">
              <w:rPr>
                <w:rFonts w:ascii="Arial" w:hAnsi="Arial" w:cs="Arial"/>
                <w:sz w:val="20"/>
                <w:szCs w:val="20"/>
              </w:rPr>
              <w:t>0.1</w:t>
            </w:r>
            <w:r w:rsidR="003005E4">
              <w:rPr>
                <w:rFonts w:ascii="Arial" w:hAnsi="Arial" w:cs="Arial"/>
                <w:sz w:val="20"/>
                <w:szCs w:val="20"/>
              </w:rPr>
              <w:t>30933</w:t>
            </w:r>
          </w:p>
          <w:p w:rsidR="002A0BCE" w:rsidRPr="007027D6" w:rsidRDefault="00701819" w:rsidP="00701819">
            <w:pPr>
              <w:spacing w:after="0" w:line="240" w:lineRule="auto"/>
              <w:ind w:left="738" w:hanging="709"/>
              <w:jc w:val="both"/>
              <w:rPr>
                <w:rFonts w:ascii="Arial" w:hAnsi="Arial" w:cs="Arial"/>
                <w:sz w:val="20"/>
                <w:szCs w:val="20"/>
              </w:rPr>
            </w:pPr>
            <w:r>
              <w:rPr>
                <w:rFonts w:ascii="Arial" w:hAnsi="Arial" w:cs="Arial"/>
                <w:sz w:val="20"/>
                <w:szCs w:val="20"/>
              </w:rPr>
              <w:t>IV.4</w:t>
            </w:r>
            <w:r w:rsidR="002A0BCE" w:rsidRPr="007027D6">
              <w:rPr>
                <w:rFonts w:ascii="Arial" w:hAnsi="Arial" w:cs="Arial"/>
                <w:sz w:val="20"/>
                <w:szCs w:val="20"/>
              </w:rPr>
              <w:t xml:space="preserve">.- </w:t>
            </w:r>
            <w:r w:rsidR="002A0BCE">
              <w:rPr>
                <w:rFonts w:ascii="Arial" w:hAnsi="Arial" w:cs="Arial"/>
                <w:sz w:val="20"/>
                <w:szCs w:val="20"/>
              </w:rPr>
              <w:tab/>
            </w:r>
            <w:r w:rsidR="002A0BCE" w:rsidRPr="007027D6">
              <w:rPr>
                <w:rFonts w:ascii="Arial" w:hAnsi="Arial" w:cs="Arial"/>
                <w:sz w:val="20"/>
                <w:szCs w:val="20"/>
              </w:rPr>
              <w:t>Cesantía en edad avanzada y vejez</w:t>
            </w:r>
            <w:r w:rsidR="000974C6">
              <w:rPr>
                <w:rFonts w:ascii="Arial" w:hAnsi="Arial" w:cs="Arial"/>
                <w:sz w:val="20"/>
                <w:szCs w:val="20"/>
              </w:rPr>
              <w:t>.</w:t>
            </w:r>
            <w:r w:rsidR="002A0BCE">
              <w:rPr>
                <w:rFonts w:ascii="Arial" w:hAnsi="Arial" w:cs="Arial"/>
                <w:sz w:val="20"/>
                <w:szCs w:val="20"/>
              </w:rPr>
              <w:t xml:space="preserve"> </w:t>
            </w:r>
            <w:r w:rsidR="00BD1969">
              <w:rPr>
                <w:rFonts w:ascii="Arial" w:hAnsi="Arial" w:cs="Arial"/>
                <w:sz w:val="20"/>
                <w:szCs w:val="20"/>
              </w:rPr>
              <w:t xml:space="preserve">Producto del salario base de cotización y las aportaciones del </w:t>
            </w:r>
            <w:r w:rsidR="002A0BCE" w:rsidRPr="00413603">
              <w:rPr>
                <w:rFonts w:ascii="Arial" w:hAnsi="Arial" w:cs="Arial"/>
                <w:sz w:val="20"/>
                <w:szCs w:val="20"/>
              </w:rPr>
              <w:t>3.150%</w:t>
            </w:r>
            <w:r w:rsidR="002A0BCE">
              <w:rPr>
                <w:rFonts w:ascii="Arial" w:hAnsi="Arial" w:cs="Arial"/>
                <w:sz w:val="20"/>
                <w:szCs w:val="20"/>
              </w:rPr>
              <w:t xml:space="preserve"> patrón y </w:t>
            </w:r>
            <w:r w:rsidR="002A0BCE" w:rsidRPr="00413603">
              <w:rPr>
                <w:rFonts w:ascii="Arial" w:hAnsi="Arial" w:cs="Arial"/>
                <w:sz w:val="20"/>
                <w:szCs w:val="20"/>
              </w:rPr>
              <w:t>1.125%</w:t>
            </w:r>
            <w:r w:rsidR="002A0BCE">
              <w:rPr>
                <w:rFonts w:ascii="Arial" w:hAnsi="Arial" w:cs="Arial"/>
                <w:sz w:val="20"/>
                <w:szCs w:val="20"/>
              </w:rPr>
              <w:t xml:space="preserve"> trabajador, artículo 168 fracción II LSS.</w:t>
            </w:r>
            <w:r w:rsidR="00BD1969">
              <w:rPr>
                <w:rFonts w:ascii="Arial" w:hAnsi="Arial" w:cs="Arial"/>
                <w:sz w:val="20"/>
                <w:szCs w:val="20"/>
              </w:rPr>
              <w:t xml:space="preserve"> Por ejemplo: </w:t>
            </w:r>
            <w:r w:rsidR="00BD1969" w:rsidRPr="00701819">
              <w:rPr>
                <w:rFonts w:ascii="Arial" w:hAnsi="Arial" w:cs="Arial"/>
                <w:sz w:val="20"/>
                <w:szCs w:val="20"/>
              </w:rPr>
              <w:t>5.</w:t>
            </w:r>
            <w:r w:rsidR="00386299">
              <w:rPr>
                <w:rFonts w:ascii="Arial" w:hAnsi="Arial" w:cs="Arial"/>
                <w:sz w:val="20"/>
                <w:szCs w:val="20"/>
              </w:rPr>
              <w:t>512947744</w:t>
            </w:r>
            <w:r w:rsidR="00BD1969">
              <w:rPr>
                <w:rFonts w:ascii="Arial" w:hAnsi="Arial" w:cs="Arial"/>
                <w:sz w:val="20"/>
                <w:szCs w:val="20"/>
              </w:rPr>
              <w:t xml:space="preserve">*(3.150%+1.125%)= </w:t>
            </w:r>
            <w:r w:rsidR="00BD1969" w:rsidRPr="00BD1969">
              <w:rPr>
                <w:rFonts w:ascii="Arial" w:hAnsi="Arial" w:cs="Arial"/>
                <w:sz w:val="20"/>
                <w:szCs w:val="20"/>
              </w:rPr>
              <w:t>0.2</w:t>
            </w:r>
            <w:r w:rsidR="00386299">
              <w:rPr>
                <w:rFonts w:ascii="Arial" w:hAnsi="Arial" w:cs="Arial"/>
                <w:sz w:val="20"/>
                <w:szCs w:val="20"/>
              </w:rPr>
              <w:t>35679</w:t>
            </w:r>
          </w:p>
          <w:p w:rsidR="002A0BCE" w:rsidRDefault="00701819" w:rsidP="00701819">
            <w:pPr>
              <w:spacing w:after="0" w:line="240" w:lineRule="auto"/>
              <w:ind w:left="738" w:hanging="709"/>
              <w:jc w:val="both"/>
              <w:rPr>
                <w:rFonts w:ascii="Arial" w:hAnsi="Arial" w:cs="Arial"/>
                <w:sz w:val="20"/>
                <w:szCs w:val="20"/>
              </w:rPr>
            </w:pPr>
            <w:r>
              <w:rPr>
                <w:rFonts w:ascii="Arial" w:hAnsi="Arial" w:cs="Arial"/>
                <w:sz w:val="20"/>
                <w:szCs w:val="20"/>
              </w:rPr>
              <w:t>IV.5</w:t>
            </w:r>
            <w:r w:rsidR="002A0BCE" w:rsidRPr="007027D6">
              <w:rPr>
                <w:rFonts w:ascii="Arial" w:hAnsi="Arial" w:cs="Arial"/>
                <w:sz w:val="20"/>
                <w:szCs w:val="20"/>
              </w:rPr>
              <w:t xml:space="preserve">.- </w:t>
            </w:r>
            <w:r w:rsidR="002A0BCE">
              <w:rPr>
                <w:rFonts w:ascii="Arial" w:hAnsi="Arial" w:cs="Arial"/>
                <w:sz w:val="20"/>
                <w:szCs w:val="20"/>
              </w:rPr>
              <w:tab/>
            </w:r>
            <w:r w:rsidR="002A0BCE" w:rsidRPr="007027D6">
              <w:rPr>
                <w:rFonts w:ascii="Arial" w:hAnsi="Arial" w:cs="Arial"/>
                <w:sz w:val="20"/>
                <w:szCs w:val="20"/>
              </w:rPr>
              <w:t>Riesgo de Trabajo</w:t>
            </w:r>
            <w:r w:rsidR="00BD1969">
              <w:rPr>
                <w:rFonts w:ascii="Arial" w:hAnsi="Arial" w:cs="Arial"/>
                <w:sz w:val="20"/>
                <w:szCs w:val="20"/>
              </w:rPr>
              <w:t xml:space="preserve">. </w:t>
            </w:r>
            <w:r w:rsidR="002A0BCE" w:rsidRPr="007027D6">
              <w:rPr>
                <w:rFonts w:ascii="Arial" w:hAnsi="Arial" w:cs="Arial"/>
                <w:sz w:val="20"/>
                <w:szCs w:val="20"/>
              </w:rPr>
              <w:t>Se usa el asignado por el IMSS</w:t>
            </w:r>
            <w:r w:rsidR="00BD1969">
              <w:rPr>
                <w:rFonts w:ascii="Arial" w:hAnsi="Arial" w:cs="Arial"/>
                <w:sz w:val="20"/>
                <w:szCs w:val="20"/>
              </w:rPr>
              <w:t xml:space="preserve"> de manera anual en función al riesgo de la actividad d la empresa y la siniestralidad, mínimo 0.5</w:t>
            </w:r>
            <w:r w:rsidR="00386299">
              <w:rPr>
                <w:rFonts w:ascii="Arial" w:hAnsi="Arial" w:cs="Arial"/>
                <w:sz w:val="20"/>
                <w:szCs w:val="20"/>
              </w:rPr>
              <w:t>00</w:t>
            </w:r>
            <w:r w:rsidR="00BD1969">
              <w:rPr>
                <w:rFonts w:ascii="Arial" w:hAnsi="Arial" w:cs="Arial"/>
                <w:sz w:val="20"/>
                <w:szCs w:val="20"/>
              </w:rPr>
              <w:t>%. El porcentaje se multiplica por el salario base de cotización</w:t>
            </w:r>
            <w:r w:rsidR="002A0BCE">
              <w:rPr>
                <w:rFonts w:ascii="Arial" w:hAnsi="Arial" w:cs="Arial"/>
                <w:sz w:val="20"/>
                <w:szCs w:val="20"/>
              </w:rPr>
              <w:t>: Artículos 71 a 73 LSS.</w:t>
            </w:r>
            <w:r w:rsidR="00BD1969">
              <w:rPr>
                <w:rFonts w:ascii="Arial" w:hAnsi="Arial" w:cs="Arial"/>
                <w:sz w:val="20"/>
                <w:szCs w:val="20"/>
              </w:rPr>
              <w:t xml:space="preserve"> Por ejemplo: </w:t>
            </w:r>
            <w:r w:rsidR="00BD1969" w:rsidRPr="00701819">
              <w:rPr>
                <w:rFonts w:ascii="Arial" w:hAnsi="Arial" w:cs="Arial"/>
                <w:sz w:val="20"/>
                <w:szCs w:val="20"/>
              </w:rPr>
              <w:t>5.</w:t>
            </w:r>
            <w:r w:rsidR="00386299">
              <w:rPr>
                <w:rFonts w:ascii="Arial" w:hAnsi="Arial" w:cs="Arial"/>
                <w:sz w:val="20"/>
                <w:szCs w:val="20"/>
              </w:rPr>
              <w:t xml:space="preserve">512947744 </w:t>
            </w:r>
            <w:r w:rsidR="00BD1969">
              <w:rPr>
                <w:rFonts w:ascii="Arial" w:hAnsi="Arial" w:cs="Arial"/>
                <w:sz w:val="20"/>
                <w:szCs w:val="20"/>
              </w:rPr>
              <w:t>*0.5</w:t>
            </w:r>
            <w:r w:rsidR="004E1E74">
              <w:rPr>
                <w:rFonts w:ascii="Arial" w:hAnsi="Arial" w:cs="Arial"/>
                <w:sz w:val="20"/>
                <w:szCs w:val="20"/>
              </w:rPr>
              <w:t>00</w:t>
            </w:r>
            <w:r w:rsidR="00BD1969">
              <w:rPr>
                <w:rFonts w:ascii="Arial" w:hAnsi="Arial" w:cs="Arial"/>
                <w:sz w:val="20"/>
                <w:szCs w:val="20"/>
              </w:rPr>
              <w:t xml:space="preserve">%= </w:t>
            </w:r>
            <w:r w:rsidR="00BD1969" w:rsidRPr="00BD1969">
              <w:rPr>
                <w:rFonts w:ascii="Arial" w:hAnsi="Arial" w:cs="Arial"/>
                <w:sz w:val="20"/>
                <w:szCs w:val="20"/>
              </w:rPr>
              <w:t>0.02</w:t>
            </w:r>
            <w:r w:rsidR="00386299">
              <w:rPr>
                <w:rFonts w:ascii="Arial" w:hAnsi="Arial" w:cs="Arial"/>
                <w:sz w:val="20"/>
                <w:szCs w:val="20"/>
              </w:rPr>
              <w:t>7565</w:t>
            </w:r>
          </w:p>
          <w:p w:rsidR="00620585" w:rsidRPr="00620585" w:rsidRDefault="00620585" w:rsidP="00620585">
            <w:pPr>
              <w:spacing w:after="0" w:line="240" w:lineRule="auto"/>
              <w:ind w:left="738" w:hanging="709"/>
              <w:jc w:val="both"/>
              <w:rPr>
                <w:rFonts w:ascii="Arial" w:hAnsi="Arial" w:cs="Arial"/>
                <w:sz w:val="20"/>
                <w:szCs w:val="20"/>
              </w:rPr>
            </w:pPr>
            <w:r w:rsidRPr="00620585">
              <w:rPr>
                <w:rFonts w:ascii="Arial" w:hAnsi="Arial" w:cs="Arial"/>
                <w:sz w:val="20"/>
                <w:szCs w:val="20"/>
              </w:rPr>
              <w:t xml:space="preserve">IV.6.- </w:t>
            </w:r>
            <w:r>
              <w:rPr>
                <w:rFonts w:ascii="Arial" w:hAnsi="Arial" w:cs="Arial"/>
                <w:sz w:val="20"/>
                <w:szCs w:val="20"/>
              </w:rPr>
              <w:tab/>
            </w:r>
            <w:r w:rsidR="000974C6">
              <w:rPr>
                <w:rFonts w:ascii="Arial" w:hAnsi="Arial" w:cs="Arial"/>
                <w:sz w:val="20"/>
                <w:szCs w:val="20"/>
              </w:rPr>
              <w:t>Cuota</w:t>
            </w:r>
            <w:r w:rsidRPr="00620585">
              <w:rPr>
                <w:rFonts w:ascii="Arial" w:hAnsi="Arial" w:cs="Arial"/>
                <w:sz w:val="20"/>
                <w:szCs w:val="20"/>
              </w:rPr>
              <w:t xml:space="preserve"> Guardería</w:t>
            </w:r>
            <w:r>
              <w:rPr>
                <w:rFonts w:ascii="Arial" w:hAnsi="Arial" w:cs="Arial"/>
                <w:sz w:val="20"/>
                <w:szCs w:val="20"/>
              </w:rPr>
              <w:t>. Se sustenta en los artículos</w:t>
            </w:r>
            <w:r w:rsidRPr="00620585">
              <w:rPr>
                <w:rFonts w:ascii="Arial" w:hAnsi="Arial" w:cs="Arial"/>
                <w:sz w:val="20"/>
                <w:szCs w:val="20"/>
              </w:rPr>
              <w:t xml:space="preserve"> 211 y 212 LSS</w:t>
            </w:r>
            <w:r>
              <w:rPr>
                <w:rFonts w:ascii="Arial" w:hAnsi="Arial" w:cs="Arial"/>
                <w:sz w:val="20"/>
                <w:szCs w:val="20"/>
              </w:rPr>
              <w:t>. La cuota patronal del 1</w:t>
            </w:r>
            <w:r w:rsidR="004E1E74">
              <w:rPr>
                <w:rFonts w:ascii="Arial" w:hAnsi="Arial" w:cs="Arial"/>
                <w:sz w:val="20"/>
                <w:szCs w:val="20"/>
              </w:rPr>
              <w:t>.000</w:t>
            </w:r>
            <w:r>
              <w:rPr>
                <w:rFonts w:ascii="Arial" w:hAnsi="Arial" w:cs="Arial"/>
                <w:sz w:val="20"/>
                <w:szCs w:val="20"/>
              </w:rPr>
              <w:t xml:space="preserve">% sobre el salario base de cotización. Por ejemplo: </w:t>
            </w:r>
            <w:r w:rsidRPr="00701819">
              <w:rPr>
                <w:rFonts w:ascii="Arial" w:hAnsi="Arial" w:cs="Arial"/>
                <w:sz w:val="20"/>
                <w:szCs w:val="20"/>
              </w:rPr>
              <w:t>5.</w:t>
            </w:r>
            <w:r w:rsidR="00386299">
              <w:rPr>
                <w:rFonts w:ascii="Arial" w:hAnsi="Arial" w:cs="Arial"/>
                <w:sz w:val="20"/>
                <w:szCs w:val="20"/>
              </w:rPr>
              <w:t xml:space="preserve">512947744 </w:t>
            </w:r>
            <w:r>
              <w:rPr>
                <w:rFonts w:ascii="Arial" w:hAnsi="Arial" w:cs="Arial"/>
                <w:sz w:val="20"/>
                <w:szCs w:val="20"/>
              </w:rPr>
              <w:t>*1</w:t>
            </w:r>
            <w:r w:rsidR="004E1E74">
              <w:rPr>
                <w:rFonts w:ascii="Arial" w:hAnsi="Arial" w:cs="Arial"/>
                <w:sz w:val="20"/>
                <w:szCs w:val="20"/>
              </w:rPr>
              <w:t>.000</w:t>
            </w:r>
            <w:r>
              <w:rPr>
                <w:rFonts w:ascii="Arial" w:hAnsi="Arial" w:cs="Arial"/>
                <w:sz w:val="20"/>
                <w:szCs w:val="20"/>
              </w:rPr>
              <w:t xml:space="preserve">%= </w:t>
            </w:r>
            <w:r w:rsidRPr="00620585">
              <w:rPr>
                <w:rFonts w:ascii="Arial" w:hAnsi="Arial" w:cs="Arial"/>
                <w:sz w:val="20"/>
                <w:szCs w:val="20"/>
              </w:rPr>
              <w:t>0.05</w:t>
            </w:r>
            <w:r w:rsidR="00386299">
              <w:rPr>
                <w:rFonts w:ascii="Arial" w:hAnsi="Arial" w:cs="Arial"/>
                <w:sz w:val="20"/>
                <w:szCs w:val="20"/>
              </w:rPr>
              <w:t>5129</w:t>
            </w:r>
          </w:p>
          <w:p w:rsidR="00620585" w:rsidRPr="00620585" w:rsidRDefault="00620585" w:rsidP="00620585">
            <w:pPr>
              <w:spacing w:after="0" w:line="240" w:lineRule="auto"/>
              <w:ind w:left="738" w:hanging="709"/>
              <w:jc w:val="both"/>
              <w:rPr>
                <w:rFonts w:ascii="Arial" w:hAnsi="Arial" w:cs="Arial"/>
                <w:sz w:val="20"/>
                <w:szCs w:val="20"/>
              </w:rPr>
            </w:pPr>
            <w:r w:rsidRPr="00620585">
              <w:rPr>
                <w:rFonts w:ascii="Arial" w:hAnsi="Arial" w:cs="Arial"/>
                <w:sz w:val="20"/>
                <w:szCs w:val="20"/>
              </w:rPr>
              <w:t>IV</w:t>
            </w:r>
            <w:proofErr w:type="gramStart"/>
            <w:r w:rsidRPr="00620585">
              <w:rPr>
                <w:rFonts w:ascii="Arial" w:hAnsi="Arial" w:cs="Arial"/>
                <w:sz w:val="20"/>
                <w:szCs w:val="20"/>
              </w:rPr>
              <w:t>:7</w:t>
            </w:r>
            <w:proofErr w:type="gramEnd"/>
            <w:r w:rsidRPr="00620585">
              <w:rPr>
                <w:rFonts w:ascii="Arial" w:hAnsi="Arial" w:cs="Arial"/>
                <w:sz w:val="20"/>
                <w:szCs w:val="20"/>
              </w:rPr>
              <w:t xml:space="preserve">.- </w:t>
            </w:r>
            <w:r>
              <w:rPr>
                <w:rFonts w:ascii="Arial" w:hAnsi="Arial" w:cs="Arial"/>
                <w:sz w:val="20"/>
                <w:szCs w:val="20"/>
              </w:rPr>
              <w:tab/>
            </w:r>
            <w:r w:rsidR="000974C6">
              <w:rPr>
                <w:rFonts w:ascii="Arial" w:hAnsi="Arial" w:cs="Arial"/>
                <w:sz w:val="20"/>
                <w:szCs w:val="20"/>
              </w:rPr>
              <w:t>Cuota</w:t>
            </w:r>
            <w:r w:rsidRPr="00620585">
              <w:rPr>
                <w:rFonts w:ascii="Arial" w:hAnsi="Arial" w:cs="Arial"/>
                <w:sz w:val="20"/>
                <w:szCs w:val="20"/>
              </w:rPr>
              <w:t xml:space="preserve"> INFONAVIT</w:t>
            </w:r>
            <w:r w:rsidR="000974C6">
              <w:rPr>
                <w:rFonts w:ascii="Arial" w:hAnsi="Arial" w:cs="Arial"/>
                <w:sz w:val="20"/>
                <w:szCs w:val="20"/>
              </w:rPr>
              <w:t xml:space="preserve">. El artículo </w:t>
            </w:r>
            <w:r w:rsidR="000974C6" w:rsidRPr="000974C6">
              <w:rPr>
                <w:rFonts w:ascii="Arial" w:hAnsi="Arial" w:cs="Arial"/>
                <w:sz w:val="20"/>
                <w:szCs w:val="20"/>
              </w:rPr>
              <w:t xml:space="preserve">29 </w:t>
            </w:r>
            <w:proofErr w:type="gramStart"/>
            <w:r w:rsidR="000974C6" w:rsidRPr="000974C6">
              <w:rPr>
                <w:rFonts w:ascii="Arial" w:hAnsi="Arial" w:cs="Arial"/>
                <w:sz w:val="20"/>
                <w:szCs w:val="20"/>
              </w:rPr>
              <w:t>fracción</w:t>
            </w:r>
            <w:proofErr w:type="gramEnd"/>
            <w:r w:rsidR="000974C6" w:rsidRPr="000974C6">
              <w:rPr>
                <w:rFonts w:ascii="Arial" w:hAnsi="Arial" w:cs="Arial"/>
                <w:sz w:val="20"/>
                <w:szCs w:val="20"/>
              </w:rPr>
              <w:t xml:space="preserve"> II LINFONAVIT</w:t>
            </w:r>
            <w:r w:rsidR="000974C6">
              <w:rPr>
                <w:rFonts w:ascii="Arial" w:hAnsi="Arial" w:cs="Arial"/>
                <w:sz w:val="20"/>
                <w:szCs w:val="20"/>
              </w:rPr>
              <w:t xml:space="preserve"> establece una cuota del 5</w:t>
            </w:r>
            <w:r w:rsidR="00386299">
              <w:rPr>
                <w:rFonts w:ascii="Arial" w:hAnsi="Arial" w:cs="Arial"/>
                <w:sz w:val="20"/>
                <w:szCs w:val="20"/>
              </w:rPr>
              <w:t>.000</w:t>
            </w:r>
            <w:r w:rsidR="000974C6">
              <w:rPr>
                <w:rFonts w:ascii="Arial" w:hAnsi="Arial" w:cs="Arial"/>
                <w:sz w:val="20"/>
                <w:szCs w:val="20"/>
              </w:rPr>
              <w:t xml:space="preserve">% sobre el salario base de cotización. Por ejemplo: </w:t>
            </w:r>
            <w:r w:rsidR="000974C6" w:rsidRPr="00701819">
              <w:rPr>
                <w:rFonts w:ascii="Arial" w:hAnsi="Arial" w:cs="Arial"/>
                <w:sz w:val="20"/>
                <w:szCs w:val="20"/>
              </w:rPr>
              <w:t>5.</w:t>
            </w:r>
            <w:r w:rsidR="00386299">
              <w:rPr>
                <w:rFonts w:ascii="Arial" w:hAnsi="Arial" w:cs="Arial"/>
                <w:sz w:val="20"/>
                <w:szCs w:val="20"/>
              </w:rPr>
              <w:t>512947744</w:t>
            </w:r>
            <w:r w:rsidR="000974C6">
              <w:rPr>
                <w:rFonts w:ascii="Arial" w:hAnsi="Arial" w:cs="Arial"/>
                <w:sz w:val="20"/>
                <w:szCs w:val="20"/>
              </w:rPr>
              <w:t>*5</w:t>
            </w:r>
            <w:r w:rsidR="004E1E74">
              <w:rPr>
                <w:rFonts w:ascii="Arial" w:hAnsi="Arial" w:cs="Arial"/>
                <w:sz w:val="20"/>
                <w:szCs w:val="20"/>
              </w:rPr>
              <w:t>.000</w:t>
            </w:r>
            <w:r w:rsidR="000974C6">
              <w:rPr>
                <w:rFonts w:ascii="Arial" w:hAnsi="Arial" w:cs="Arial"/>
                <w:sz w:val="20"/>
                <w:szCs w:val="20"/>
              </w:rPr>
              <w:t xml:space="preserve">%= </w:t>
            </w:r>
            <w:r w:rsidR="000974C6" w:rsidRPr="000974C6">
              <w:rPr>
                <w:rFonts w:ascii="Arial" w:hAnsi="Arial" w:cs="Arial"/>
                <w:sz w:val="20"/>
                <w:szCs w:val="20"/>
              </w:rPr>
              <w:t>0.2</w:t>
            </w:r>
            <w:r w:rsidR="00386299">
              <w:rPr>
                <w:rFonts w:ascii="Arial" w:hAnsi="Arial" w:cs="Arial"/>
                <w:sz w:val="20"/>
                <w:szCs w:val="20"/>
              </w:rPr>
              <w:t>75647</w:t>
            </w:r>
          </w:p>
          <w:p w:rsidR="00620585" w:rsidRPr="00620585" w:rsidRDefault="00620585" w:rsidP="00620585">
            <w:pPr>
              <w:spacing w:after="0" w:line="240" w:lineRule="auto"/>
              <w:ind w:left="738" w:hanging="709"/>
              <w:jc w:val="both"/>
              <w:rPr>
                <w:rFonts w:ascii="Arial" w:hAnsi="Arial" w:cs="Arial"/>
                <w:sz w:val="20"/>
                <w:szCs w:val="20"/>
              </w:rPr>
            </w:pPr>
            <w:r w:rsidRPr="00620585">
              <w:rPr>
                <w:rFonts w:ascii="Arial" w:hAnsi="Arial" w:cs="Arial"/>
                <w:sz w:val="20"/>
                <w:szCs w:val="20"/>
              </w:rPr>
              <w:t xml:space="preserve">IV.8.- </w:t>
            </w:r>
            <w:r>
              <w:rPr>
                <w:rFonts w:ascii="Arial" w:hAnsi="Arial" w:cs="Arial"/>
                <w:sz w:val="20"/>
                <w:szCs w:val="20"/>
              </w:rPr>
              <w:tab/>
            </w:r>
            <w:r w:rsidR="000974C6">
              <w:rPr>
                <w:rFonts w:ascii="Arial" w:hAnsi="Arial" w:cs="Arial"/>
                <w:sz w:val="20"/>
                <w:szCs w:val="20"/>
              </w:rPr>
              <w:t>Cuota</w:t>
            </w:r>
            <w:r w:rsidRPr="00620585">
              <w:rPr>
                <w:rFonts w:ascii="Arial" w:hAnsi="Arial" w:cs="Arial"/>
                <w:sz w:val="20"/>
                <w:szCs w:val="20"/>
              </w:rPr>
              <w:t xml:space="preserve"> SAR</w:t>
            </w:r>
            <w:r w:rsidR="000974C6">
              <w:rPr>
                <w:rFonts w:ascii="Arial" w:hAnsi="Arial" w:cs="Arial"/>
                <w:sz w:val="20"/>
                <w:szCs w:val="20"/>
              </w:rPr>
              <w:t>. El artículo</w:t>
            </w:r>
            <w:r w:rsidR="000974C6" w:rsidRPr="000974C6">
              <w:rPr>
                <w:rFonts w:ascii="Arial" w:hAnsi="Arial" w:cs="Arial"/>
                <w:sz w:val="20"/>
                <w:szCs w:val="20"/>
              </w:rPr>
              <w:t xml:space="preserve"> 168 LSS</w:t>
            </w:r>
            <w:r w:rsidR="000974C6">
              <w:rPr>
                <w:rFonts w:ascii="Arial" w:hAnsi="Arial" w:cs="Arial"/>
                <w:sz w:val="20"/>
                <w:szCs w:val="20"/>
              </w:rPr>
              <w:t>, define que la aportación patronal es del 2</w:t>
            </w:r>
            <w:r w:rsidR="00386299">
              <w:rPr>
                <w:rFonts w:ascii="Arial" w:hAnsi="Arial" w:cs="Arial"/>
                <w:sz w:val="20"/>
                <w:szCs w:val="20"/>
              </w:rPr>
              <w:t>.000</w:t>
            </w:r>
            <w:r w:rsidR="000974C6">
              <w:rPr>
                <w:rFonts w:ascii="Arial" w:hAnsi="Arial" w:cs="Arial"/>
                <w:sz w:val="20"/>
                <w:szCs w:val="20"/>
              </w:rPr>
              <w:t xml:space="preserve">% sobre el salario base de cotización. Por ejemplo: </w:t>
            </w:r>
            <w:r w:rsidR="000974C6" w:rsidRPr="00701819">
              <w:rPr>
                <w:rFonts w:ascii="Arial" w:hAnsi="Arial" w:cs="Arial"/>
                <w:sz w:val="20"/>
                <w:szCs w:val="20"/>
              </w:rPr>
              <w:t>5.</w:t>
            </w:r>
            <w:r w:rsidR="00386299">
              <w:rPr>
                <w:rFonts w:ascii="Arial" w:hAnsi="Arial" w:cs="Arial"/>
                <w:sz w:val="20"/>
                <w:szCs w:val="20"/>
              </w:rPr>
              <w:t xml:space="preserve">512947744 </w:t>
            </w:r>
            <w:r w:rsidR="000974C6">
              <w:rPr>
                <w:rFonts w:ascii="Arial" w:hAnsi="Arial" w:cs="Arial"/>
                <w:sz w:val="20"/>
                <w:szCs w:val="20"/>
              </w:rPr>
              <w:t>*2</w:t>
            </w:r>
            <w:r w:rsidR="004E1E74">
              <w:rPr>
                <w:rFonts w:ascii="Arial" w:hAnsi="Arial" w:cs="Arial"/>
                <w:sz w:val="20"/>
                <w:szCs w:val="20"/>
              </w:rPr>
              <w:t>.000</w:t>
            </w:r>
            <w:r w:rsidR="000974C6">
              <w:rPr>
                <w:rFonts w:ascii="Arial" w:hAnsi="Arial" w:cs="Arial"/>
                <w:sz w:val="20"/>
                <w:szCs w:val="20"/>
              </w:rPr>
              <w:t xml:space="preserve">%= </w:t>
            </w:r>
            <w:r w:rsidR="000974C6" w:rsidRPr="000974C6">
              <w:rPr>
                <w:rFonts w:ascii="Arial" w:hAnsi="Arial" w:cs="Arial"/>
                <w:sz w:val="20"/>
                <w:szCs w:val="20"/>
              </w:rPr>
              <w:t>0.11</w:t>
            </w:r>
            <w:r w:rsidR="00386299">
              <w:rPr>
                <w:rFonts w:ascii="Arial" w:hAnsi="Arial" w:cs="Arial"/>
                <w:sz w:val="20"/>
                <w:szCs w:val="20"/>
              </w:rPr>
              <w:t>0259</w:t>
            </w:r>
            <w:r w:rsidR="000974C6">
              <w:rPr>
                <w:rFonts w:ascii="Arial" w:hAnsi="Arial" w:cs="Arial"/>
                <w:sz w:val="20"/>
                <w:szCs w:val="20"/>
              </w:rPr>
              <w:t>.</w:t>
            </w:r>
          </w:p>
          <w:p w:rsidR="002A0BCE" w:rsidRPr="0024489F" w:rsidRDefault="00620585" w:rsidP="00386299">
            <w:pPr>
              <w:spacing w:after="0" w:line="240" w:lineRule="auto"/>
              <w:ind w:left="738" w:hanging="709"/>
              <w:jc w:val="both"/>
              <w:rPr>
                <w:rFonts w:ascii="Arial" w:hAnsi="Arial" w:cs="Arial"/>
                <w:sz w:val="20"/>
                <w:szCs w:val="20"/>
              </w:rPr>
            </w:pPr>
            <w:r w:rsidRPr="00620585">
              <w:rPr>
                <w:rFonts w:ascii="Arial" w:hAnsi="Arial" w:cs="Arial"/>
                <w:sz w:val="20"/>
                <w:szCs w:val="20"/>
              </w:rPr>
              <w:t xml:space="preserve">IV.9.- </w:t>
            </w:r>
            <w:r>
              <w:rPr>
                <w:rFonts w:ascii="Arial" w:hAnsi="Arial" w:cs="Arial"/>
                <w:sz w:val="20"/>
                <w:szCs w:val="20"/>
              </w:rPr>
              <w:tab/>
            </w:r>
            <w:r w:rsidRPr="00620585">
              <w:rPr>
                <w:rFonts w:ascii="Arial" w:hAnsi="Arial" w:cs="Arial"/>
                <w:sz w:val="20"/>
                <w:szCs w:val="20"/>
              </w:rPr>
              <w:t>Impuesto nómina local</w:t>
            </w:r>
            <w:r w:rsidR="000974C6">
              <w:rPr>
                <w:rFonts w:ascii="Arial" w:hAnsi="Arial" w:cs="Arial"/>
                <w:sz w:val="20"/>
                <w:szCs w:val="20"/>
              </w:rPr>
              <w:t>. Cada estado tiene su propia legislación fiscal sobre el impuesto sobre la nómina. El porcentaje que se aplica es el 2</w:t>
            </w:r>
            <w:r w:rsidR="00386299">
              <w:rPr>
                <w:rFonts w:ascii="Arial" w:hAnsi="Arial" w:cs="Arial"/>
                <w:sz w:val="20"/>
                <w:szCs w:val="20"/>
              </w:rPr>
              <w:t>.000</w:t>
            </w:r>
            <w:r w:rsidR="000974C6">
              <w:rPr>
                <w:rFonts w:ascii="Arial" w:hAnsi="Arial" w:cs="Arial"/>
                <w:sz w:val="20"/>
                <w:szCs w:val="20"/>
              </w:rPr>
              <w:t xml:space="preserve">%. Por ejemplo: </w:t>
            </w:r>
            <w:r w:rsidR="000974C6" w:rsidRPr="00701819">
              <w:rPr>
                <w:rFonts w:ascii="Arial" w:hAnsi="Arial" w:cs="Arial"/>
                <w:sz w:val="20"/>
                <w:szCs w:val="20"/>
              </w:rPr>
              <w:t>5.</w:t>
            </w:r>
            <w:r w:rsidR="00386299">
              <w:rPr>
                <w:rFonts w:ascii="Arial" w:hAnsi="Arial" w:cs="Arial"/>
                <w:sz w:val="20"/>
                <w:szCs w:val="20"/>
              </w:rPr>
              <w:t xml:space="preserve">512947744 </w:t>
            </w:r>
            <w:r w:rsidR="000974C6">
              <w:rPr>
                <w:rFonts w:ascii="Arial" w:hAnsi="Arial" w:cs="Arial"/>
                <w:sz w:val="20"/>
                <w:szCs w:val="20"/>
              </w:rPr>
              <w:t>*2</w:t>
            </w:r>
            <w:r w:rsidR="004E1E74">
              <w:rPr>
                <w:rFonts w:ascii="Arial" w:hAnsi="Arial" w:cs="Arial"/>
                <w:sz w:val="20"/>
                <w:szCs w:val="20"/>
              </w:rPr>
              <w:t>.000</w:t>
            </w:r>
            <w:r w:rsidR="000974C6">
              <w:rPr>
                <w:rFonts w:ascii="Arial" w:hAnsi="Arial" w:cs="Arial"/>
                <w:sz w:val="20"/>
                <w:szCs w:val="20"/>
              </w:rPr>
              <w:t xml:space="preserve">%= </w:t>
            </w:r>
            <w:r w:rsidR="000974C6" w:rsidRPr="000974C6">
              <w:rPr>
                <w:rFonts w:ascii="Arial" w:hAnsi="Arial" w:cs="Arial"/>
                <w:sz w:val="20"/>
                <w:szCs w:val="20"/>
              </w:rPr>
              <w:t>0.11</w:t>
            </w:r>
            <w:r w:rsidR="00386299">
              <w:rPr>
                <w:rFonts w:ascii="Arial" w:hAnsi="Arial" w:cs="Arial"/>
                <w:sz w:val="20"/>
                <w:szCs w:val="20"/>
              </w:rPr>
              <w:t>0259</w:t>
            </w:r>
            <w:r w:rsidR="000974C6">
              <w:rPr>
                <w:rFonts w:ascii="Arial" w:hAnsi="Arial" w:cs="Arial"/>
                <w:sz w:val="20"/>
                <w:szCs w:val="20"/>
              </w:rPr>
              <w:t>.</w:t>
            </w:r>
          </w:p>
        </w:tc>
      </w:tr>
      <w:tr w:rsidR="002A0BCE" w:rsidRPr="00BA2387" w:rsidTr="00CE4ED4">
        <w:trPr>
          <w:cantSplit/>
          <w:jc w:val="center"/>
        </w:trPr>
        <w:tc>
          <w:tcPr>
            <w:tcW w:w="1105" w:type="dxa"/>
            <w:vAlign w:val="center"/>
          </w:tcPr>
          <w:p w:rsidR="002A0BCE" w:rsidRDefault="00904B13" w:rsidP="00771E0B">
            <w:pPr>
              <w:spacing w:after="0" w:line="240" w:lineRule="auto"/>
              <w:jc w:val="center"/>
              <w:rPr>
                <w:rFonts w:ascii="Arial" w:hAnsi="Arial" w:cs="Arial"/>
                <w:sz w:val="20"/>
                <w:szCs w:val="20"/>
              </w:rPr>
            </w:pPr>
            <w:r>
              <w:rPr>
                <w:rFonts w:ascii="Arial" w:hAnsi="Arial" w:cs="Arial"/>
                <w:sz w:val="20"/>
                <w:szCs w:val="20"/>
              </w:rPr>
              <w:t>27</w:t>
            </w:r>
          </w:p>
        </w:tc>
        <w:tc>
          <w:tcPr>
            <w:tcW w:w="9611" w:type="dxa"/>
          </w:tcPr>
          <w:p w:rsidR="002A0BCE" w:rsidRDefault="000974C6" w:rsidP="00FA7B58">
            <w:pPr>
              <w:spacing w:after="0" w:line="240" w:lineRule="auto"/>
              <w:jc w:val="both"/>
              <w:rPr>
                <w:rFonts w:ascii="Arial" w:hAnsi="Arial" w:cs="Arial"/>
                <w:b/>
                <w:sz w:val="20"/>
                <w:szCs w:val="20"/>
              </w:rPr>
            </w:pPr>
            <w:r>
              <w:rPr>
                <w:rFonts w:ascii="Arial" w:hAnsi="Arial" w:cs="Arial"/>
                <w:b/>
                <w:sz w:val="20"/>
                <w:szCs w:val="20"/>
              </w:rPr>
              <w:t>SUMA PRESTACIONES</w:t>
            </w:r>
            <w:r w:rsidR="00454964">
              <w:rPr>
                <w:rFonts w:ascii="Arial" w:hAnsi="Arial" w:cs="Arial"/>
                <w:b/>
                <w:sz w:val="20"/>
                <w:szCs w:val="20"/>
              </w:rPr>
              <w:t xml:space="preserve"> (SP)</w:t>
            </w:r>
          </w:p>
          <w:p w:rsidR="000974C6" w:rsidRDefault="000974C6" w:rsidP="00FA7B58">
            <w:pPr>
              <w:spacing w:after="0" w:line="240" w:lineRule="auto"/>
              <w:jc w:val="both"/>
              <w:rPr>
                <w:rFonts w:ascii="Arial" w:hAnsi="Arial" w:cs="Arial"/>
                <w:b/>
                <w:sz w:val="20"/>
                <w:szCs w:val="20"/>
              </w:rPr>
            </w:pPr>
          </w:p>
          <w:p w:rsidR="002A0BCE" w:rsidRDefault="00454964" w:rsidP="00386299">
            <w:pPr>
              <w:spacing w:after="0" w:line="240" w:lineRule="auto"/>
              <w:jc w:val="both"/>
              <w:rPr>
                <w:rFonts w:ascii="Arial" w:hAnsi="Arial" w:cs="Arial"/>
                <w:b/>
                <w:sz w:val="20"/>
                <w:szCs w:val="20"/>
              </w:rPr>
            </w:pPr>
            <w:r w:rsidRPr="00454964">
              <w:rPr>
                <w:rFonts w:ascii="Arial" w:hAnsi="Arial" w:cs="Arial"/>
                <w:sz w:val="20"/>
                <w:szCs w:val="20"/>
              </w:rPr>
              <w:t xml:space="preserve">Es la suma de los incisos </w:t>
            </w:r>
            <w:r>
              <w:rPr>
                <w:rFonts w:ascii="Arial" w:hAnsi="Arial" w:cs="Arial"/>
                <w:sz w:val="20"/>
                <w:szCs w:val="20"/>
              </w:rPr>
              <w:t xml:space="preserve">IV.1 a IV.9. Por ejemplo: </w:t>
            </w:r>
            <w:r w:rsidRPr="00454964">
              <w:rPr>
                <w:rFonts w:ascii="Arial" w:hAnsi="Arial" w:cs="Arial"/>
                <w:sz w:val="20"/>
                <w:szCs w:val="20"/>
              </w:rPr>
              <w:t>1.</w:t>
            </w:r>
            <w:r w:rsidR="00386299">
              <w:rPr>
                <w:rFonts w:ascii="Arial" w:hAnsi="Arial" w:cs="Arial"/>
                <w:sz w:val="20"/>
                <w:szCs w:val="20"/>
              </w:rPr>
              <w:t>318097</w:t>
            </w:r>
          </w:p>
        </w:tc>
      </w:tr>
      <w:tr w:rsidR="002A0BCE" w:rsidRPr="00BA2387" w:rsidTr="00CE4ED4">
        <w:trPr>
          <w:cantSplit/>
          <w:jc w:val="center"/>
        </w:trPr>
        <w:tc>
          <w:tcPr>
            <w:tcW w:w="1105" w:type="dxa"/>
            <w:vAlign w:val="center"/>
          </w:tcPr>
          <w:p w:rsidR="002A0BCE" w:rsidRDefault="00904B13" w:rsidP="00771E0B">
            <w:pPr>
              <w:spacing w:after="0" w:line="240" w:lineRule="auto"/>
              <w:jc w:val="center"/>
              <w:rPr>
                <w:rFonts w:ascii="Arial" w:hAnsi="Arial" w:cs="Arial"/>
                <w:sz w:val="20"/>
                <w:szCs w:val="20"/>
              </w:rPr>
            </w:pPr>
            <w:r>
              <w:rPr>
                <w:rFonts w:ascii="Arial" w:hAnsi="Arial" w:cs="Arial"/>
                <w:sz w:val="20"/>
                <w:szCs w:val="20"/>
              </w:rPr>
              <w:t>28</w:t>
            </w:r>
          </w:p>
        </w:tc>
        <w:tc>
          <w:tcPr>
            <w:tcW w:w="9611" w:type="dxa"/>
          </w:tcPr>
          <w:p w:rsidR="002A0BCE" w:rsidRDefault="00D50401" w:rsidP="003807D5">
            <w:pPr>
              <w:spacing w:after="0" w:line="240" w:lineRule="auto"/>
              <w:jc w:val="both"/>
              <w:rPr>
                <w:rFonts w:ascii="Arial" w:hAnsi="Arial" w:cs="Arial"/>
                <w:b/>
                <w:sz w:val="20"/>
                <w:szCs w:val="20"/>
              </w:rPr>
            </w:pPr>
            <w:r>
              <w:rPr>
                <w:rFonts w:ascii="Arial" w:hAnsi="Arial" w:cs="Arial"/>
                <w:b/>
                <w:sz w:val="20"/>
                <w:szCs w:val="20"/>
              </w:rPr>
              <w:t>FACTOR DE PRESTACIONES (</w:t>
            </w:r>
            <w:proofErr w:type="spellStart"/>
            <w:r>
              <w:rPr>
                <w:rFonts w:ascii="Arial" w:hAnsi="Arial" w:cs="Arial"/>
                <w:b/>
                <w:sz w:val="20"/>
                <w:szCs w:val="20"/>
              </w:rPr>
              <w:t>Ps</w:t>
            </w:r>
            <w:proofErr w:type="spellEnd"/>
            <w:r>
              <w:rPr>
                <w:rFonts w:ascii="Arial" w:hAnsi="Arial" w:cs="Arial"/>
                <w:b/>
                <w:sz w:val="20"/>
                <w:szCs w:val="20"/>
              </w:rPr>
              <w:t>)</w:t>
            </w:r>
          </w:p>
          <w:p w:rsidR="00454964" w:rsidRDefault="00454964" w:rsidP="003807D5">
            <w:pPr>
              <w:spacing w:after="0" w:line="240" w:lineRule="auto"/>
              <w:jc w:val="both"/>
              <w:rPr>
                <w:rFonts w:ascii="Arial" w:hAnsi="Arial" w:cs="Arial"/>
                <w:b/>
                <w:sz w:val="20"/>
                <w:szCs w:val="20"/>
              </w:rPr>
            </w:pPr>
          </w:p>
          <w:p w:rsidR="00454964" w:rsidRPr="00D50401" w:rsidRDefault="00D50401" w:rsidP="00386299">
            <w:pPr>
              <w:spacing w:after="0" w:line="240" w:lineRule="auto"/>
              <w:jc w:val="both"/>
              <w:rPr>
                <w:rFonts w:ascii="Arial" w:hAnsi="Arial" w:cs="Arial"/>
                <w:sz w:val="20"/>
                <w:szCs w:val="20"/>
              </w:rPr>
            </w:pPr>
            <w:r w:rsidRPr="00D50401">
              <w:rPr>
                <w:rFonts w:ascii="Arial" w:hAnsi="Arial" w:cs="Arial"/>
                <w:sz w:val="20"/>
                <w:szCs w:val="20"/>
              </w:rPr>
              <w:t>Es la representación de</w:t>
            </w:r>
            <w:r>
              <w:rPr>
                <w:rFonts w:ascii="Arial" w:hAnsi="Arial" w:cs="Arial"/>
                <w:sz w:val="20"/>
                <w:szCs w:val="20"/>
              </w:rPr>
              <w:t xml:space="preserve"> las prestaciones respecto al salario base de cotización  </w:t>
            </w:r>
            <w:r w:rsidRPr="00D50401">
              <w:rPr>
                <w:rFonts w:ascii="Arial" w:hAnsi="Arial" w:cs="Arial"/>
                <w:sz w:val="20"/>
                <w:szCs w:val="20"/>
              </w:rPr>
              <w:t>SP/ SBC</w:t>
            </w:r>
            <w:r>
              <w:rPr>
                <w:rFonts w:ascii="Arial" w:hAnsi="Arial" w:cs="Arial"/>
                <w:sz w:val="20"/>
                <w:szCs w:val="20"/>
              </w:rPr>
              <w:t xml:space="preserve">. Por ejemplo: </w:t>
            </w:r>
            <w:r w:rsidR="00386299">
              <w:rPr>
                <w:rFonts w:ascii="Arial" w:hAnsi="Arial" w:cs="Arial"/>
                <w:sz w:val="20"/>
                <w:szCs w:val="20"/>
              </w:rPr>
              <w:t>1.318097</w:t>
            </w:r>
            <w:r>
              <w:rPr>
                <w:rFonts w:ascii="Arial" w:hAnsi="Arial" w:cs="Arial"/>
                <w:sz w:val="20"/>
                <w:szCs w:val="20"/>
              </w:rPr>
              <w:t>/</w:t>
            </w:r>
            <w:r w:rsidRPr="00701819">
              <w:rPr>
                <w:rFonts w:ascii="Arial" w:hAnsi="Arial" w:cs="Arial"/>
                <w:sz w:val="20"/>
                <w:szCs w:val="20"/>
              </w:rPr>
              <w:t>5.</w:t>
            </w:r>
            <w:r w:rsidR="00386299">
              <w:rPr>
                <w:rFonts w:ascii="Arial" w:hAnsi="Arial" w:cs="Arial"/>
                <w:sz w:val="20"/>
                <w:szCs w:val="20"/>
              </w:rPr>
              <w:t>512947744</w:t>
            </w:r>
            <w:r>
              <w:rPr>
                <w:rFonts w:ascii="Arial" w:hAnsi="Arial" w:cs="Arial"/>
                <w:sz w:val="20"/>
                <w:szCs w:val="20"/>
              </w:rPr>
              <w:t xml:space="preserve">= </w:t>
            </w:r>
            <w:r w:rsidR="00386299">
              <w:rPr>
                <w:rFonts w:ascii="Arial" w:hAnsi="Arial" w:cs="Arial"/>
                <w:sz w:val="20"/>
                <w:szCs w:val="20"/>
              </w:rPr>
              <w:t>0.239091</w:t>
            </w:r>
          </w:p>
        </w:tc>
      </w:tr>
      <w:tr w:rsidR="002A0BCE" w:rsidRPr="00BA2387" w:rsidTr="00CE4ED4">
        <w:trPr>
          <w:cantSplit/>
          <w:jc w:val="center"/>
        </w:trPr>
        <w:tc>
          <w:tcPr>
            <w:tcW w:w="1105" w:type="dxa"/>
            <w:vAlign w:val="center"/>
          </w:tcPr>
          <w:p w:rsidR="002A0BCE" w:rsidRDefault="00904B13" w:rsidP="00771E0B">
            <w:pPr>
              <w:spacing w:after="0" w:line="240" w:lineRule="auto"/>
              <w:jc w:val="center"/>
              <w:rPr>
                <w:rFonts w:ascii="Arial" w:hAnsi="Arial" w:cs="Arial"/>
                <w:sz w:val="20"/>
                <w:szCs w:val="20"/>
              </w:rPr>
            </w:pPr>
            <w:r>
              <w:rPr>
                <w:rFonts w:ascii="Arial" w:hAnsi="Arial" w:cs="Arial"/>
                <w:sz w:val="20"/>
                <w:szCs w:val="20"/>
              </w:rPr>
              <w:t>29</w:t>
            </w:r>
          </w:p>
        </w:tc>
        <w:tc>
          <w:tcPr>
            <w:tcW w:w="9611" w:type="dxa"/>
          </w:tcPr>
          <w:p w:rsidR="00D50401" w:rsidRDefault="00D50401" w:rsidP="00FA7B58">
            <w:pPr>
              <w:spacing w:after="0" w:line="240" w:lineRule="auto"/>
              <w:jc w:val="both"/>
              <w:rPr>
                <w:rFonts w:ascii="Arial" w:hAnsi="Arial" w:cs="Arial"/>
                <w:b/>
                <w:sz w:val="20"/>
                <w:szCs w:val="20"/>
              </w:rPr>
            </w:pPr>
            <w:r>
              <w:rPr>
                <w:rFonts w:ascii="Arial" w:hAnsi="Arial" w:cs="Arial"/>
                <w:b/>
                <w:sz w:val="20"/>
                <w:szCs w:val="20"/>
              </w:rPr>
              <w:t xml:space="preserve">FACTOR DE PRESTACIONES CON RELACIÓN AL FACTOR </w:t>
            </w:r>
            <w:r w:rsidR="00737CA3">
              <w:rPr>
                <w:rFonts w:ascii="Arial" w:hAnsi="Arial" w:cs="Arial"/>
                <w:b/>
                <w:sz w:val="20"/>
                <w:szCs w:val="20"/>
              </w:rPr>
              <w:t>BASE DE SALARIO REAL</w:t>
            </w:r>
          </w:p>
          <w:p w:rsidR="00737CA3" w:rsidRDefault="00737CA3" w:rsidP="00FA7B58">
            <w:pPr>
              <w:spacing w:after="0" w:line="240" w:lineRule="auto"/>
              <w:jc w:val="both"/>
              <w:rPr>
                <w:rFonts w:ascii="Arial" w:hAnsi="Arial" w:cs="Arial"/>
                <w:b/>
                <w:sz w:val="20"/>
                <w:szCs w:val="20"/>
              </w:rPr>
            </w:pPr>
          </w:p>
          <w:p w:rsidR="002A0BCE" w:rsidRPr="00D50401" w:rsidRDefault="00D50401" w:rsidP="008802E7">
            <w:pPr>
              <w:spacing w:after="0" w:line="240" w:lineRule="auto"/>
              <w:jc w:val="both"/>
              <w:rPr>
                <w:rFonts w:ascii="Arial" w:hAnsi="Arial" w:cs="Arial"/>
                <w:sz w:val="20"/>
                <w:szCs w:val="20"/>
              </w:rPr>
            </w:pPr>
            <w:r>
              <w:rPr>
                <w:rFonts w:ascii="Arial" w:hAnsi="Arial" w:cs="Arial"/>
                <w:sz w:val="20"/>
                <w:szCs w:val="20"/>
              </w:rPr>
              <w:t>Se calcula mediante la</w:t>
            </w:r>
            <w:r w:rsidR="00FC682F">
              <w:rPr>
                <w:rFonts w:ascii="Arial" w:hAnsi="Arial" w:cs="Arial"/>
                <w:sz w:val="20"/>
                <w:szCs w:val="20"/>
              </w:rPr>
              <w:t xml:space="preserve"> multiplicación del factor de prestaciones y el factor base de salario real para determinar la participación de las prestaciones, la</w:t>
            </w:r>
            <w:r>
              <w:rPr>
                <w:rFonts w:ascii="Arial" w:hAnsi="Arial" w:cs="Arial"/>
                <w:sz w:val="20"/>
                <w:szCs w:val="20"/>
              </w:rPr>
              <w:t xml:space="preserve"> </w:t>
            </w:r>
            <w:r w:rsidR="00F70CCA">
              <w:rPr>
                <w:rFonts w:ascii="Arial" w:hAnsi="Arial" w:cs="Arial"/>
                <w:sz w:val="20"/>
                <w:szCs w:val="20"/>
              </w:rPr>
              <w:t>fórmula</w:t>
            </w:r>
            <w:r>
              <w:rPr>
                <w:rFonts w:ascii="Arial" w:hAnsi="Arial" w:cs="Arial"/>
                <w:sz w:val="20"/>
                <w:szCs w:val="20"/>
              </w:rPr>
              <w:t xml:space="preserve"> </w:t>
            </w:r>
            <w:r w:rsidR="00FC682F">
              <w:rPr>
                <w:rFonts w:ascii="Arial" w:hAnsi="Arial" w:cs="Arial"/>
                <w:sz w:val="20"/>
                <w:szCs w:val="20"/>
              </w:rPr>
              <w:t xml:space="preserve">es </w:t>
            </w:r>
            <w:proofErr w:type="spellStart"/>
            <w:r w:rsidR="00737CA3">
              <w:rPr>
                <w:rFonts w:ascii="Arial" w:hAnsi="Arial" w:cs="Arial"/>
                <w:sz w:val="20"/>
                <w:szCs w:val="20"/>
              </w:rPr>
              <w:t>Ps</w:t>
            </w:r>
            <w:proofErr w:type="spellEnd"/>
            <w:r w:rsidR="00737CA3">
              <w:rPr>
                <w:rFonts w:ascii="Arial" w:hAnsi="Arial" w:cs="Arial"/>
                <w:sz w:val="20"/>
                <w:szCs w:val="20"/>
              </w:rPr>
              <w:t>*</w:t>
            </w:r>
            <w:proofErr w:type="gramStart"/>
            <w:r w:rsidR="00737CA3">
              <w:rPr>
                <w:rFonts w:ascii="Arial" w:hAnsi="Arial" w:cs="Arial"/>
                <w:sz w:val="20"/>
                <w:szCs w:val="20"/>
              </w:rPr>
              <w:t>FBSR</w:t>
            </w:r>
            <w:r w:rsidR="00FC682F">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 xml:space="preserve"> Por ejemplo: </w:t>
            </w:r>
            <w:r w:rsidRPr="00D50401">
              <w:rPr>
                <w:rFonts w:ascii="Arial" w:hAnsi="Arial" w:cs="Arial"/>
                <w:sz w:val="20"/>
                <w:szCs w:val="20"/>
              </w:rPr>
              <w:t>0.23</w:t>
            </w:r>
            <w:r w:rsidR="008802E7">
              <w:rPr>
                <w:rFonts w:ascii="Arial" w:hAnsi="Arial" w:cs="Arial"/>
                <w:sz w:val="20"/>
                <w:szCs w:val="20"/>
              </w:rPr>
              <w:t>9091</w:t>
            </w:r>
            <w:r>
              <w:rPr>
                <w:rFonts w:ascii="Arial" w:hAnsi="Arial" w:cs="Arial"/>
                <w:sz w:val="20"/>
                <w:szCs w:val="20"/>
              </w:rPr>
              <w:t>*</w:t>
            </w:r>
            <w:r w:rsidR="00737CA3" w:rsidRPr="00737CA3">
              <w:rPr>
                <w:rFonts w:ascii="Arial" w:hAnsi="Arial" w:cs="Arial"/>
                <w:sz w:val="20"/>
                <w:szCs w:val="20"/>
              </w:rPr>
              <w:t>1.2930</w:t>
            </w:r>
            <w:r w:rsidR="00737CA3">
              <w:rPr>
                <w:rFonts w:ascii="Arial" w:hAnsi="Arial" w:cs="Arial"/>
                <w:sz w:val="20"/>
                <w:szCs w:val="20"/>
              </w:rPr>
              <w:t xml:space="preserve"> = </w:t>
            </w:r>
            <w:r w:rsidR="00386299">
              <w:rPr>
                <w:rFonts w:ascii="Arial" w:hAnsi="Arial" w:cs="Arial"/>
                <w:sz w:val="20"/>
                <w:szCs w:val="20"/>
              </w:rPr>
              <w:t>0.30931|3</w:t>
            </w:r>
          </w:p>
        </w:tc>
      </w:tr>
      <w:tr w:rsidR="002A0BCE" w:rsidRPr="00BA2387" w:rsidTr="00CE4ED4">
        <w:trPr>
          <w:cantSplit/>
          <w:jc w:val="center"/>
        </w:trPr>
        <w:tc>
          <w:tcPr>
            <w:tcW w:w="1105" w:type="dxa"/>
            <w:vAlign w:val="center"/>
          </w:tcPr>
          <w:p w:rsidR="002A0BCE" w:rsidRDefault="00904B13" w:rsidP="00771E0B">
            <w:pPr>
              <w:spacing w:after="0" w:line="240" w:lineRule="auto"/>
              <w:jc w:val="center"/>
              <w:rPr>
                <w:rFonts w:ascii="Arial" w:hAnsi="Arial" w:cs="Arial"/>
                <w:sz w:val="20"/>
                <w:szCs w:val="20"/>
              </w:rPr>
            </w:pPr>
            <w:r>
              <w:rPr>
                <w:rFonts w:ascii="Arial" w:hAnsi="Arial" w:cs="Arial"/>
                <w:sz w:val="20"/>
                <w:szCs w:val="20"/>
              </w:rPr>
              <w:lastRenderedPageBreak/>
              <w:t>30</w:t>
            </w:r>
          </w:p>
        </w:tc>
        <w:tc>
          <w:tcPr>
            <w:tcW w:w="9611" w:type="dxa"/>
          </w:tcPr>
          <w:p w:rsidR="002A0BCE" w:rsidRDefault="00FC682F" w:rsidP="00FA7B58">
            <w:pPr>
              <w:spacing w:after="0" w:line="240" w:lineRule="auto"/>
              <w:jc w:val="both"/>
              <w:rPr>
                <w:rFonts w:ascii="Arial" w:hAnsi="Arial" w:cs="Arial"/>
                <w:b/>
                <w:sz w:val="20"/>
                <w:szCs w:val="20"/>
              </w:rPr>
            </w:pPr>
            <w:r>
              <w:rPr>
                <w:rFonts w:ascii="Arial" w:hAnsi="Arial" w:cs="Arial"/>
                <w:b/>
                <w:sz w:val="20"/>
                <w:szCs w:val="20"/>
              </w:rPr>
              <w:t>FACTOR DE SALARIO REAL (</w:t>
            </w:r>
            <w:r w:rsidR="002A0BCE">
              <w:rPr>
                <w:rFonts w:ascii="Arial" w:hAnsi="Arial" w:cs="Arial"/>
                <w:b/>
                <w:sz w:val="20"/>
                <w:szCs w:val="20"/>
              </w:rPr>
              <w:t>FASAR</w:t>
            </w:r>
            <w:r>
              <w:rPr>
                <w:rFonts w:ascii="Arial" w:hAnsi="Arial" w:cs="Arial"/>
                <w:b/>
                <w:sz w:val="20"/>
                <w:szCs w:val="20"/>
              </w:rPr>
              <w:t>)</w:t>
            </w:r>
          </w:p>
          <w:p w:rsidR="00FC682F" w:rsidRPr="00365D98" w:rsidRDefault="00FC682F" w:rsidP="00FA7B58">
            <w:pPr>
              <w:spacing w:after="0" w:line="240" w:lineRule="auto"/>
              <w:jc w:val="both"/>
              <w:rPr>
                <w:rFonts w:ascii="Arial" w:hAnsi="Arial" w:cs="Arial"/>
                <w:sz w:val="20"/>
                <w:szCs w:val="20"/>
              </w:rPr>
            </w:pPr>
          </w:p>
          <w:p w:rsidR="002A0BCE" w:rsidRDefault="00FC682F" w:rsidP="004E1E74">
            <w:pPr>
              <w:spacing w:after="0" w:line="240" w:lineRule="auto"/>
              <w:jc w:val="both"/>
              <w:rPr>
                <w:rFonts w:ascii="Arial" w:hAnsi="Arial" w:cs="Arial"/>
                <w:b/>
                <w:sz w:val="20"/>
                <w:szCs w:val="20"/>
              </w:rPr>
            </w:pPr>
            <w:r>
              <w:rPr>
                <w:rFonts w:ascii="Arial" w:hAnsi="Arial" w:cs="Arial"/>
                <w:sz w:val="20"/>
                <w:szCs w:val="20"/>
              </w:rPr>
              <w:t xml:space="preserve">Es la sumatoria del factor base de salario real y el factor de prestaciones con relación al factor base de salario real. Por ejemplo: </w:t>
            </w:r>
            <w:r w:rsidR="008802E7">
              <w:rPr>
                <w:rFonts w:ascii="Arial" w:hAnsi="Arial" w:cs="Arial"/>
                <w:sz w:val="20"/>
                <w:szCs w:val="20"/>
              </w:rPr>
              <w:t>0.309313</w:t>
            </w:r>
            <w:r>
              <w:rPr>
                <w:rFonts w:ascii="Arial" w:hAnsi="Arial" w:cs="Arial"/>
                <w:sz w:val="20"/>
                <w:szCs w:val="20"/>
              </w:rPr>
              <w:t>+</w:t>
            </w:r>
            <w:r w:rsidR="004E1E74">
              <w:rPr>
                <w:rFonts w:ascii="Arial" w:hAnsi="Arial" w:cs="Arial"/>
                <w:sz w:val="20"/>
                <w:szCs w:val="20"/>
              </w:rPr>
              <w:t>1.2937</w:t>
            </w:r>
            <w:r>
              <w:rPr>
                <w:rFonts w:ascii="Arial" w:hAnsi="Arial" w:cs="Arial"/>
                <w:sz w:val="20"/>
                <w:szCs w:val="20"/>
              </w:rPr>
              <w:t>=</w:t>
            </w:r>
            <w:r w:rsidRPr="00FC682F">
              <w:rPr>
                <w:rFonts w:ascii="Arial" w:hAnsi="Arial" w:cs="Arial"/>
                <w:sz w:val="20"/>
                <w:szCs w:val="20"/>
              </w:rPr>
              <w:t>1.</w:t>
            </w:r>
            <w:r w:rsidR="008802E7">
              <w:rPr>
                <w:rFonts w:ascii="Arial" w:hAnsi="Arial" w:cs="Arial"/>
                <w:sz w:val="20"/>
                <w:szCs w:val="20"/>
              </w:rPr>
              <w:t>60</w:t>
            </w:r>
            <w:r w:rsidR="004E1E74">
              <w:rPr>
                <w:rFonts w:ascii="Arial" w:hAnsi="Arial" w:cs="Arial"/>
                <w:sz w:val="20"/>
                <w:szCs w:val="20"/>
              </w:rPr>
              <w:t>3015</w:t>
            </w:r>
          </w:p>
        </w:tc>
      </w:tr>
      <w:tr w:rsidR="002A0BCE" w:rsidRPr="00BA2387" w:rsidTr="00CE4ED4">
        <w:trPr>
          <w:cantSplit/>
          <w:jc w:val="center"/>
        </w:trPr>
        <w:tc>
          <w:tcPr>
            <w:tcW w:w="1105" w:type="dxa"/>
            <w:vAlign w:val="center"/>
          </w:tcPr>
          <w:p w:rsidR="002A0BCE" w:rsidRDefault="00904B13" w:rsidP="00620585">
            <w:pPr>
              <w:spacing w:after="0" w:line="240" w:lineRule="auto"/>
              <w:jc w:val="center"/>
              <w:rPr>
                <w:rFonts w:ascii="Arial" w:hAnsi="Arial" w:cs="Arial"/>
                <w:sz w:val="20"/>
                <w:szCs w:val="20"/>
              </w:rPr>
            </w:pPr>
            <w:r>
              <w:rPr>
                <w:rFonts w:ascii="Arial" w:hAnsi="Arial" w:cs="Arial"/>
                <w:sz w:val="20"/>
                <w:szCs w:val="20"/>
              </w:rPr>
              <w:t>31</w:t>
            </w:r>
          </w:p>
        </w:tc>
        <w:tc>
          <w:tcPr>
            <w:tcW w:w="9611" w:type="dxa"/>
          </w:tcPr>
          <w:p w:rsidR="002A0BCE" w:rsidRDefault="00FC682F" w:rsidP="00620585">
            <w:pPr>
              <w:spacing w:after="0" w:line="240" w:lineRule="auto"/>
              <w:jc w:val="both"/>
              <w:rPr>
                <w:rFonts w:ascii="Arial" w:hAnsi="Arial" w:cs="Arial"/>
                <w:b/>
                <w:sz w:val="20"/>
                <w:szCs w:val="20"/>
              </w:rPr>
            </w:pPr>
            <w:r w:rsidRPr="00FC682F">
              <w:rPr>
                <w:rFonts w:ascii="Arial" w:hAnsi="Arial" w:cs="Arial"/>
                <w:b/>
                <w:sz w:val="20"/>
                <w:szCs w:val="20"/>
              </w:rPr>
              <w:t>NOMBRE DEL REPRESENTA</w:t>
            </w:r>
            <w:r>
              <w:rPr>
                <w:rFonts w:ascii="Arial" w:hAnsi="Arial" w:cs="Arial"/>
                <w:b/>
                <w:sz w:val="20"/>
                <w:szCs w:val="20"/>
              </w:rPr>
              <w:t>N</w:t>
            </w:r>
            <w:r w:rsidRPr="00FC682F">
              <w:rPr>
                <w:rFonts w:ascii="Arial" w:hAnsi="Arial" w:cs="Arial"/>
                <w:b/>
                <w:sz w:val="20"/>
                <w:szCs w:val="20"/>
              </w:rPr>
              <w:t>TE LEGAL DEL LICITANTE</w:t>
            </w:r>
          </w:p>
          <w:p w:rsidR="00FC682F" w:rsidRDefault="00FC682F" w:rsidP="00620585">
            <w:pPr>
              <w:spacing w:after="0" w:line="240" w:lineRule="auto"/>
              <w:jc w:val="both"/>
              <w:rPr>
                <w:rFonts w:ascii="Arial" w:hAnsi="Arial" w:cs="Arial"/>
                <w:b/>
                <w:sz w:val="20"/>
                <w:szCs w:val="20"/>
              </w:rPr>
            </w:pPr>
          </w:p>
          <w:p w:rsidR="00FC682F" w:rsidRPr="009240A6" w:rsidRDefault="009240A6" w:rsidP="00620585">
            <w:pPr>
              <w:spacing w:after="0" w:line="240" w:lineRule="auto"/>
              <w:jc w:val="both"/>
              <w:rPr>
                <w:rFonts w:ascii="Arial" w:hAnsi="Arial" w:cs="Arial"/>
                <w:sz w:val="20"/>
                <w:szCs w:val="20"/>
              </w:rPr>
            </w:pPr>
            <w:r w:rsidRPr="009240A6">
              <w:rPr>
                <w:rFonts w:ascii="Arial" w:hAnsi="Arial" w:cs="Arial"/>
                <w:sz w:val="20"/>
                <w:szCs w:val="20"/>
              </w:rPr>
              <w:t>Indicar el</w:t>
            </w:r>
            <w:r>
              <w:rPr>
                <w:rFonts w:ascii="Arial" w:hAnsi="Arial" w:cs="Arial"/>
                <w:sz w:val="20"/>
                <w:szCs w:val="20"/>
              </w:rPr>
              <w:t xml:space="preserve"> nombre del representante legal del licitante. Por ejemplo: Ing. Juan Pérez López</w:t>
            </w:r>
          </w:p>
        </w:tc>
      </w:tr>
      <w:tr w:rsidR="002A0BCE" w:rsidRPr="00BA2387" w:rsidTr="00CE4ED4">
        <w:trPr>
          <w:cantSplit/>
          <w:jc w:val="center"/>
        </w:trPr>
        <w:tc>
          <w:tcPr>
            <w:tcW w:w="1105" w:type="dxa"/>
            <w:vAlign w:val="center"/>
          </w:tcPr>
          <w:p w:rsidR="002A0BCE" w:rsidRDefault="00904B13" w:rsidP="00771E0B">
            <w:pPr>
              <w:spacing w:after="0" w:line="240" w:lineRule="auto"/>
              <w:jc w:val="center"/>
              <w:rPr>
                <w:rFonts w:ascii="Arial" w:hAnsi="Arial" w:cs="Arial"/>
                <w:sz w:val="20"/>
                <w:szCs w:val="20"/>
              </w:rPr>
            </w:pPr>
            <w:r>
              <w:rPr>
                <w:rFonts w:ascii="Arial" w:hAnsi="Arial" w:cs="Arial"/>
                <w:sz w:val="20"/>
                <w:szCs w:val="20"/>
              </w:rPr>
              <w:t>32</w:t>
            </w:r>
          </w:p>
        </w:tc>
        <w:tc>
          <w:tcPr>
            <w:tcW w:w="9611" w:type="dxa"/>
          </w:tcPr>
          <w:p w:rsidR="002A0BCE" w:rsidRDefault="00FC682F" w:rsidP="00FA7B58">
            <w:pPr>
              <w:spacing w:after="0" w:line="240" w:lineRule="auto"/>
              <w:jc w:val="both"/>
              <w:rPr>
                <w:rFonts w:ascii="Arial" w:hAnsi="Arial" w:cs="Arial"/>
                <w:b/>
                <w:sz w:val="20"/>
                <w:szCs w:val="20"/>
              </w:rPr>
            </w:pPr>
            <w:r w:rsidRPr="00FC682F">
              <w:rPr>
                <w:rFonts w:ascii="Arial" w:hAnsi="Arial" w:cs="Arial"/>
                <w:b/>
                <w:sz w:val="20"/>
                <w:szCs w:val="20"/>
              </w:rPr>
              <w:t>CARGO DEL REPRESENTA</w:t>
            </w:r>
            <w:r>
              <w:rPr>
                <w:rFonts w:ascii="Arial" w:hAnsi="Arial" w:cs="Arial"/>
                <w:b/>
                <w:sz w:val="20"/>
                <w:szCs w:val="20"/>
              </w:rPr>
              <w:t>N</w:t>
            </w:r>
            <w:r w:rsidRPr="00FC682F">
              <w:rPr>
                <w:rFonts w:ascii="Arial" w:hAnsi="Arial" w:cs="Arial"/>
                <w:b/>
                <w:sz w:val="20"/>
                <w:szCs w:val="20"/>
              </w:rPr>
              <w:t>TE LEGAL DEL LICITANTE</w:t>
            </w:r>
          </w:p>
          <w:p w:rsidR="00FC682F" w:rsidRDefault="00FC682F" w:rsidP="00FA7B58">
            <w:pPr>
              <w:spacing w:after="0" w:line="240" w:lineRule="auto"/>
              <w:jc w:val="both"/>
              <w:rPr>
                <w:rFonts w:ascii="Arial" w:hAnsi="Arial" w:cs="Arial"/>
                <w:b/>
                <w:sz w:val="20"/>
                <w:szCs w:val="20"/>
              </w:rPr>
            </w:pPr>
          </w:p>
          <w:p w:rsidR="009240A6" w:rsidRDefault="009240A6" w:rsidP="00FA7B58">
            <w:pPr>
              <w:spacing w:after="0" w:line="240" w:lineRule="auto"/>
              <w:jc w:val="both"/>
              <w:rPr>
                <w:rFonts w:ascii="Arial" w:hAnsi="Arial" w:cs="Arial"/>
                <w:b/>
                <w:sz w:val="20"/>
                <w:szCs w:val="20"/>
              </w:rPr>
            </w:pPr>
            <w:r w:rsidRPr="009240A6">
              <w:rPr>
                <w:rFonts w:ascii="Arial" w:hAnsi="Arial" w:cs="Arial"/>
                <w:sz w:val="20"/>
                <w:szCs w:val="20"/>
              </w:rPr>
              <w:t>Indicar el</w:t>
            </w:r>
            <w:r>
              <w:rPr>
                <w:rFonts w:ascii="Arial" w:hAnsi="Arial" w:cs="Arial"/>
                <w:sz w:val="20"/>
                <w:szCs w:val="20"/>
              </w:rPr>
              <w:t xml:space="preserve"> cargo del representante legal del licitante. Por ejemplo: Gerente general</w:t>
            </w:r>
          </w:p>
        </w:tc>
      </w:tr>
    </w:tbl>
    <w:p w:rsidR="001674E3" w:rsidRDefault="001674E3" w:rsidP="00993A41">
      <w:pPr>
        <w:spacing w:after="0" w:line="240" w:lineRule="auto"/>
        <w:rPr>
          <w:rFonts w:ascii="Arial" w:hAnsi="Arial" w:cs="Arial"/>
          <w:sz w:val="20"/>
          <w:szCs w:val="20"/>
        </w:rPr>
      </w:pPr>
    </w:p>
    <w:p w:rsidR="00F70CCA" w:rsidRPr="00993A41" w:rsidRDefault="00F70CCA" w:rsidP="00993A41">
      <w:pPr>
        <w:spacing w:after="0" w:line="240" w:lineRule="auto"/>
        <w:rPr>
          <w:rFonts w:ascii="Arial" w:hAnsi="Arial" w:cs="Arial"/>
          <w:sz w:val="20"/>
          <w:szCs w:val="20"/>
        </w:rPr>
      </w:pPr>
    </w:p>
    <w:p w:rsidR="00CE4ED4" w:rsidRPr="00BF57FA" w:rsidRDefault="007D562E" w:rsidP="00CE4ED4">
      <w:pPr>
        <w:numPr>
          <w:ilvl w:val="0"/>
          <w:numId w:val="13"/>
        </w:numPr>
        <w:spacing w:after="0" w:line="240" w:lineRule="auto"/>
        <w:ind w:left="0" w:firstLine="0"/>
        <w:jc w:val="center"/>
        <w:rPr>
          <w:rFonts w:ascii="Arial" w:hAnsi="Arial" w:cs="Arial"/>
          <w:sz w:val="20"/>
          <w:szCs w:val="20"/>
        </w:rPr>
      </w:pPr>
      <w:r w:rsidRPr="00993A41">
        <w:rPr>
          <w:rFonts w:ascii="Arial" w:hAnsi="Arial" w:cs="Arial"/>
          <w:b/>
          <w:bCs/>
          <w:sz w:val="20"/>
          <w:szCs w:val="20"/>
        </w:rPr>
        <w:t xml:space="preserve"> CONTROL DE CAMBIOS </w:t>
      </w:r>
    </w:p>
    <w:p w:rsidR="00C83BB2" w:rsidRPr="00993A41" w:rsidRDefault="00C83BB2" w:rsidP="00C83BB2">
      <w:pPr>
        <w:spacing w:after="0" w:line="240" w:lineRule="auto"/>
        <w:rPr>
          <w:rFonts w:ascii="Arial" w:hAnsi="Arial" w:cs="Arial"/>
          <w:sz w:val="20"/>
          <w:szCs w:val="20"/>
        </w:rPr>
      </w:pPr>
    </w:p>
    <w:tbl>
      <w:tblPr>
        <w:tblW w:w="5000" w:type="pct"/>
        <w:jc w:val="center"/>
        <w:tblLook w:val="04A0" w:firstRow="1" w:lastRow="0" w:firstColumn="1" w:lastColumn="0" w:noHBand="0" w:noVBand="1"/>
      </w:tblPr>
      <w:tblGrid>
        <w:gridCol w:w="2815"/>
        <w:gridCol w:w="1177"/>
        <w:gridCol w:w="6762"/>
      </w:tblGrid>
      <w:tr w:rsidR="00BF57FA" w:rsidTr="00BF57FA">
        <w:trPr>
          <w:cantSplit/>
          <w:trHeight w:val="328"/>
          <w:tblHeader/>
          <w:jc w:val="center"/>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BF57FA" w:rsidRDefault="00BF57FA">
            <w:pPr>
              <w:pStyle w:val="Default"/>
              <w:jc w:val="center"/>
              <w:rPr>
                <w:sz w:val="20"/>
                <w:szCs w:val="20"/>
              </w:rPr>
            </w:pPr>
            <w:r>
              <w:rPr>
                <w:b/>
                <w:bCs/>
                <w:sz w:val="20"/>
                <w:szCs w:val="20"/>
              </w:rPr>
              <w:t xml:space="preserve">FECHA DE MODIFICACIÓN </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BF57FA" w:rsidRDefault="00BF57FA">
            <w:pPr>
              <w:pStyle w:val="Default"/>
              <w:jc w:val="center"/>
              <w:rPr>
                <w:sz w:val="20"/>
                <w:szCs w:val="20"/>
              </w:rPr>
            </w:pPr>
            <w:r>
              <w:rPr>
                <w:b/>
                <w:bCs/>
                <w:sz w:val="20"/>
                <w:szCs w:val="20"/>
              </w:rPr>
              <w:t xml:space="preserve">REVISIÓN </w:t>
            </w:r>
          </w:p>
        </w:tc>
        <w:tc>
          <w:tcPr>
            <w:tcW w:w="6731" w:type="dxa"/>
            <w:tcBorders>
              <w:top w:val="single" w:sz="4" w:space="0" w:color="000000"/>
              <w:left w:val="single" w:sz="4" w:space="0" w:color="000000"/>
              <w:bottom w:val="single" w:sz="4" w:space="0" w:color="000000"/>
              <w:right w:val="single" w:sz="4" w:space="0" w:color="000000"/>
            </w:tcBorders>
            <w:vAlign w:val="center"/>
            <w:hideMark/>
          </w:tcPr>
          <w:p w:rsidR="00BF57FA" w:rsidRDefault="00BF57FA">
            <w:pPr>
              <w:pStyle w:val="Default"/>
              <w:jc w:val="center"/>
              <w:rPr>
                <w:sz w:val="20"/>
                <w:szCs w:val="20"/>
              </w:rPr>
            </w:pPr>
            <w:r>
              <w:rPr>
                <w:b/>
                <w:bCs/>
                <w:sz w:val="20"/>
                <w:szCs w:val="20"/>
              </w:rPr>
              <w:t xml:space="preserve">MOTIVO DEL CAMBIO </w:t>
            </w:r>
          </w:p>
        </w:tc>
      </w:tr>
      <w:tr w:rsidR="00BF57FA" w:rsidTr="00BF57FA">
        <w:trPr>
          <w:cantSplit/>
          <w:trHeight w:val="318"/>
          <w:tblHeader/>
          <w:jc w:val="center"/>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BF57FA" w:rsidRDefault="00BF57FA">
            <w:pPr>
              <w:pStyle w:val="Default"/>
              <w:jc w:val="center"/>
              <w:rPr>
                <w:sz w:val="20"/>
                <w:szCs w:val="20"/>
              </w:rPr>
            </w:pPr>
            <w:r>
              <w:rPr>
                <w:sz w:val="20"/>
                <w:szCs w:val="20"/>
              </w:rPr>
              <w:t xml:space="preserve">Junio de 2009 </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BF57FA" w:rsidRDefault="00BF57FA">
            <w:pPr>
              <w:pStyle w:val="Default"/>
              <w:jc w:val="center"/>
              <w:rPr>
                <w:sz w:val="20"/>
                <w:szCs w:val="20"/>
              </w:rPr>
            </w:pPr>
            <w:r>
              <w:rPr>
                <w:sz w:val="20"/>
                <w:szCs w:val="20"/>
              </w:rPr>
              <w:t xml:space="preserve">0 </w:t>
            </w:r>
          </w:p>
        </w:tc>
        <w:tc>
          <w:tcPr>
            <w:tcW w:w="6731" w:type="dxa"/>
            <w:tcBorders>
              <w:top w:val="single" w:sz="4" w:space="0" w:color="000000"/>
              <w:left w:val="single" w:sz="4" w:space="0" w:color="000000"/>
              <w:bottom w:val="single" w:sz="4" w:space="0" w:color="000000"/>
              <w:right w:val="single" w:sz="4" w:space="0" w:color="000000"/>
            </w:tcBorders>
            <w:vAlign w:val="center"/>
            <w:hideMark/>
          </w:tcPr>
          <w:p w:rsidR="00BF57FA" w:rsidRDefault="00BF57FA">
            <w:pPr>
              <w:pStyle w:val="Default"/>
              <w:rPr>
                <w:sz w:val="20"/>
                <w:szCs w:val="20"/>
              </w:rPr>
            </w:pPr>
            <w:r>
              <w:rPr>
                <w:sz w:val="20"/>
                <w:szCs w:val="20"/>
              </w:rPr>
              <w:t xml:space="preserve">Documento Nuevo </w:t>
            </w:r>
          </w:p>
        </w:tc>
      </w:tr>
      <w:tr w:rsidR="00BF57FA" w:rsidTr="00BF57FA">
        <w:trPr>
          <w:cantSplit/>
          <w:trHeight w:val="365"/>
          <w:tblHeader/>
          <w:jc w:val="center"/>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BF57FA" w:rsidRDefault="00BF57FA">
            <w:pPr>
              <w:pStyle w:val="Default"/>
              <w:jc w:val="center"/>
              <w:rPr>
                <w:sz w:val="20"/>
                <w:szCs w:val="20"/>
              </w:rPr>
            </w:pPr>
            <w:r>
              <w:rPr>
                <w:sz w:val="20"/>
                <w:szCs w:val="20"/>
              </w:rPr>
              <w:t>Junio de 2012</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BF57FA" w:rsidRDefault="00BF57FA">
            <w:pPr>
              <w:pStyle w:val="Default"/>
              <w:jc w:val="center"/>
              <w:rPr>
                <w:sz w:val="20"/>
                <w:szCs w:val="20"/>
              </w:rPr>
            </w:pPr>
            <w:r>
              <w:rPr>
                <w:sz w:val="20"/>
                <w:szCs w:val="20"/>
              </w:rPr>
              <w:t>1</w:t>
            </w:r>
          </w:p>
        </w:tc>
        <w:tc>
          <w:tcPr>
            <w:tcW w:w="6731" w:type="dxa"/>
            <w:tcBorders>
              <w:top w:val="single" w:sz="4" w:space="0" w:color="000000"/>
              <w:left w:val="single" w:sz="4" w:space="0" w:color="000000"/>
              <w:bottom w:val="single" w:sz="4" w:space="0" w:color="000000"/>
              <w:right w:val="single" w:sz="4" w:space="0" w:color="000000"/>
            </w:tcBorders>
            <w:vAlign w:val="center"/>
            <w:hideMark/>
          </w:tcPr>
          <w:p w:rsidR="00BF57FA" w:rsidRDefault="00BF57FA" w:rsidP="00BF57FA">
            <w:pPr>
              <w:pStyle w:val="Prrafodelista"/>
              <w:numPr>
                <w:ilvl w:val="0"/>
                <w:numId w:val="16"/>
              </w:numPr>
              <w:tabs>
                <w:tab w:val="left" w:pos="241"/>
              </w:tabs>
              <w:spacing w:after="0" w:line="240" w:lineRule="auto"/>
              <w:ind w:left="241" w:hanging="241"/>
              <w:contextualSpacing/>
              <w:jc w:val="both"/>
              <w:rPr>
                <w:rFonts w:ascii="Arial" w:hAnsi="Arial" w:cs="Arial"/>
                <w:sz w:val="20"/>
                <w:szCs w:val="20"/>
              </w:rPr>
            </w:pPr>
            <w:r>
              <w:rPr>
                <w:rFonts w:ascii="Arial" w:hAnsi="Arial" w:cs="Arial"/>
                <w:sz w:val="20"/>
                <w:szCs w:val="20"/>
              </w:rPr>
              <w:t>Reforma al Reglamento de la Ley de Obras Públicas y Servicios Relacionadas con las Mismas  DOF 28/07/2010.</w:t>
            </w:r>
          </w:p>
          <w:p w:rsidR="00BF57FA" w:rsidRDefault="00BF57FA" w:rsidP="00BF57FA">
            <w:pPr>
              <w:pStyle w:val="Prrafodelista"/>
              <w:numPr>
                <w:ilvl w:val="0"/>
                <w:numId w:val="16"/>
              </w:numPr>
              <w:tabs>
                <w:tab w:val="left" w:pos="241"/>
              </w:tabs>
              <w:spacing w:after="0" w:line="240" w:lineRule="auto"/>
              <w:ind w:left="241" w:hanging="241"/>
              <w:contextualSpacing/>
              <w:jc w:val="both"/>
              <w:rPr>
                <w:rFonts w:ascii="Arial" w:hAnsi="Arial" w:cs="Arial"/>
                <w:sz w:val="20"/>
                <w:szCs w:val="20"/>
              </w:rPr>
            </w:pPr>
            <w:r>
              <w:rPr>
                <w:rFonts w:ascii="Arial" w:hAnsi="Arial" w:cs="Arial"/>
                <w:sz w:val="20"/>
                <w:szCs w:val="20"/>
              </w:rPr>
              <w:t>Revisión y actualización de las Políticas, Bases y Lineamientos  para la Contratación  y Ejecución de Obras Públicas y Servicios Relacionados con las Mismas de la Secretaría de Comunicaciones y Transportes 14/12/2011.</w:t>
            </w:r>
          </w:p>
          <w:p w:rsidR="00BF57FA" w:rsidRDefault="00BF57FA" w:rsidP="00BF57FA">
            <w:pPr>
              <w:pStyle w:val="Prrafodelista"/>
              <w:numPr>
                <w:ilvl w:val="0"/>
                <w:numId w:val="16"/>
              </w:numPr>
              <w:tabs>
                <w:tab w:val="left" w:pos="241"/>
              </w:tabs>
              <w:spacing w:after="0" w:line="240" w:lineRule="auto"/>
              <w:ind w:left="241" w:hanging="241"/>
              <w:contextualSpacing/>
              <w:jc w:val="both"/>
              <w:rPr>
                <w:rFonts w:ascii="Arial" w:hAnsi="Arial" w:cs="Arial"/>
                <w:sz w:val="20"/>
                <w:szCs w:val="20"/>
              </w:rPr>
            </w:pPr>
            <w:r>
              <w:rPr>
                <w:rFonts w:ascii="Arial" w:hAnsi="Arial" w:cs="Arial"/>
                <w:sz w:val="20"/>
                <w:szCs w:val="20"/>
              </w:rPr>
              <w:t>Reforma a la Ley de Obras Públicas y Servicios Relacionadas con las Mismas  DOF 9/04/2012.</w:t>
            </w:r>
          </w:p>
        </w:tc>
      </w:tr>
      <w:tr w:rsidR="00BF57FA" w:rsidTr="00BF57FA">
        <w:trPr>
          <w:cantSplit/>
          <w:trHeight w:val="484"/>
          <w:tblHeader/>
          <w:jc w:val="center"/>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BF57FA" w:rsidRDefault="00BF57FA">
            <w:pPr>
              <w:pStyle w:val="Default"/>
              <w:jc w:val="center"/>
              <w:rPr>
                <w:sz w:val="20"/>
                <w:szCs w:val="20"/>
              </w:rPr>
            </w:pPr>
            <w:r>
              <w:rPr>
                <w:sz w:val="20"/>
                <w:szCs w:val="20"/>
              </w:rPr>
              <w:t>Diciembre de 2012</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BF57FA" w:rsidRDefault="00BF57FA">
            <w:pPr>
              <w:pStyle w:val="Default"/>
              <w:jc w:val="center"/>
              <w:rPr>
                <w:sz w:val="20"/>
                <w:szCs w:val="20"/>
              </w:rPr>
            </w:pPr>
            <w:r>
              <w:rPr>
                <w:sz w:val="20"/>
                <w:szCs w:val="20"/>
              </w:rPr>
              <w:t>2</w:t>
            </w:r>
          </w:p>
        </w:tc>
        <w:tc>
          <w:tcPr>
            <w:tcW w:w="6731" w:type="dxa"/>
            <w:tcBorders>
              <w:top w:val="single" w:sz="4" w:space="0" w:color="000000"/>
              <w:left w:val="single" w:sz="4" w:space="0" w:color="000000"/>
              <w:bottom w:val="single" w:sz="4" w:space="0" w:color="000000"/>
              <w:right w:val="single" w:sz="4" w:space="0" w:color="000000"/>
            </w:tcBorders>
            <w:vAlign w:val="center"/>
            <w:hideMark/>
          </w:tcPr>
          <w:p w:rsidR="00BF57FA" w:rsidRDefault="00BF57FA">
            <w:pPr>
              <w:pStyle w:val="Prrafodelista"/>
              <w:tabs>
                <w:tab w:val="left" w:pos="241"/>
              </w:tabs>
              <w:spacing w:after="0" w:line="240" w:lineRule="auto"/>
              <w:ind w:left="0"/>
              <w:jc w:val="both"/>
              <w:rPr>
                <w:rFonts w:ascii="Arial" w:hAnsi="Arial" w:cs="Arial"/>
                <w:sz w:val="20"/>
                <w:szCs w:val="20"/>
              </w:rPr>
            </w:pPr>
            <w:r>
              <w:rPr>
                <w:rFonts w:ascii="Arial" w:hAnsi="Arial" w:cs="Arial"/>
                <w:sz w:val="20"/>
                <w:szCs w:val="20"/>
              </w:rPr>
              <w:t>Cambio de logotipo</w:t>
            </w:r>
          </w:p>
        </w:tc>
      </w:tr>
      <w:tr w:rsidR="00BF57FA" w:rsidTr="00BF57FA">
        <w:trPr>
          <w:cantSplit/>
          <w:trHeight w:val="484"/>
          <w:tblHeader/>
          <w:jc w:val="center"/>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BF57FA" w:rsidRDefault="00BF57FA">
            <w:pPr>
              <w:pStyle w:val="Default"/>
              <w:jc w:val="center"/>
              <w:rPr>
                <w:sz w:val="20"/>
                <w:szCs w:val="20"/>
              </w:rPr>
            </w:pPr>
            <w:r>
              <w:rPr>
                <w:sz w:val="20"/>
                <w:szCs w:val="20"/>
              </w:rPr>
              <w:t>Junio de 2013</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BF57FA" w:rsidRDefault="00BF57FA">
            <w:pPr>
              <w:pStyle w:val="Default"/>
              <w:jc w:val="center"/>
              <w:rPr>
                <w:sz w:val="20"/>
                <w:szCs w:val="20"/>
              </w:rPr>
            </w:pPr>
            <w:r>
              <w:rPr>
                <w:sz w:val="20"/>
                <w:szCs w:val="20"/>
              </w:rPr>
              <w:t>3</w:t>
            </w:r>
          </w:p>
        </w:tc>
        <w:tc>
          <w:tcPr>
            <w:tcW w:w="6731" w:type="dxa"/>
            <w:tcBorders>
              <w:top w:val="single" w:sz="4" w:space="0" w:color="000000"/>
              <w:left w:val="single" w:sz="4" w:space="0" w:color="000000"/>
              <w:bottom w:val="single" w:sz="4" w:space="0" w:color="000000"/>
              <w:right w:val="single" w:sz="4" w:space="0" w:color="000000"/>
            </w:tcBorders>
            <w:vAlign w:val="center"/>
            <w:hideMark/>
          </w:tcPr>
          <w:p w:rsidR="00BF57FA" w:rsidRDefault="00BF57FA">
            <w:pPr>
              <w:pStyle w:val="Prrafodelista"/>
              <w:tabs>
                <w:tab w:val="left" w:pos="241"/>
              </w:tabs>
              <w:spacing w:after="0" w:line="240" w:lineRule="auto"/>
              <w:ind w:left="0"/>
              <w:jc w:val="both"/>
              <w:rPr>
                <w:rFonts w:ascii="Arial" w:hAnsi="Arial" w:cs="Arial"/>
                <w:sz w:val="20"/>
                <w:szCs w:val="20"/>
              </w:rPr>
            </w:pPr>
            <w:r>
              <w:rPr>
                <w:rFonts w:ascii="Arial" w:hAnsi="Arial" w:cs="Arial"/>
                <w:sz w:val="20"/>
                <w:szCs w:val="20"/>
              </w:rPr>
              <w:t>Revisión y actualización</w:t>
            </w:r>
          </w:p>
        </w:tc>
      </w:tr>
      <w:tr w:rsidR="00BF57FA" w:rsidTr="00BF57FA">
        <w:trPr>
          <w:cantSplit/>
          <w:trHeight w:val="484"/>
          <w:tblHeader/>
          <w:jc w:val="center"/>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BF57FA" w:rsidRDefault="00BF57FA">
            <w:pPr>
              <w:pStyle w:val="Default"/>
              <w:jc w:val="center"/>
              <w:rPr>
                <w:sz w:val="20"/>
                <w:szCs w:val="20"/>
              </w:rPr>
            </w:pPr>
            <w:r>
              <w:rPr>
                <w:sz w:val="20"/>
                <w:szCs w:val="20"/>
              </w:rPr>
              <w:t>Diciembre de 2013</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BF57FA" w:rsidRDefault="00BF57FA">
            <w:pPr>
              <w:pStyle w:val="Default"/>
              <w:jc w:val="center"/>
              <w:rPr>
                <w:sz w:val="20"/>
                <w:szCs w:val="20"/>
              </w:rPr>
            </w:pPr>
            <w:r>
              <w:rPr>
                <w:sz w:val="20"/>
                <w:szCs w:val="20"/>
              </w:rPr>
              <w:t>4</w:t>
            </w:r>
          </w:p>
        </w:tc>
        <w:tc>
          <w:tcPr>
            <w:tcW w:w="6731" w:type="dxa"/>
            <w:tcBorders>
              <w:top w:val="single" w:sz="4" w:space="0" w:color="000000"/>
              <w:left w:val="single" w:sz="4" w:space="0" w:color="000000"/>
              <w:bottom w:val="single" w:sz="4" w:space="0" w:color="000000"/>
              <w:right w:val="single" w:sz="4" w:space="0" w:color="000000"/>
            </w:tcBorders>
            <w:vAlign w:val="center"/>
            <w:hideMark/>
          </w:tcPr>
          <w:p w:rsidR="00BF57FA" w:rsidRDefault="00BF57FA">
            <w:pPr>
              <w:pStyle w:val="Prrafodelista"/>
              <w:tabs>
                <w:tab w:val="left" w:pos="241"/>
              </w:tabs>
              <w:spacing w:after="0" w:line="240" w:lineRule="auto"/>
              <w:ind w:left="0"/>
              <w:jc w:val="both"/>
              <w:rPr>
                <w:rFonts w:ascii="Arial" w:hAnsi="Arial" w:cs="Arial"/>
                <w:sz w:val="20"/>
                <w:szCs w:val="20"/>
              </w:rPr>
            </w:pPr>
            <w:r>
              <w:rPr>
                <w:rFonts w:ascii="Arial" w:hAnsi="Arial" w:cs="Arial"/>
                <w:sz w:val="20"/>
                <w:szCs w:val="20"/>
              </w:rPr>
              <w:t>Revisión y actualización</w:t>
            </w:r>
          </w:p>
        </w:tc>
      </w:tr>
    </w:tbl>
    <w:p w:rsidR="007D562E" w:rsidRPr="00857E4C" w:rsidRDefault="007D562E" w:rsidP="006B67BF">
      <w:pPr>
        <w:spacing w:after="0" w:line="240" w:lineRule="auto"/>
        <w:rPr>
          <w:rFonts w:ascii="Arial" w:hAnsi="Arial" w:cs="Arial"/>
          <w:sz w:val="20"/>
          <w:szCs w:val="20"/>
        </w:rPr>
      </w:pPr>
    </w:p>
    <w:sectPr w:rsidR="007D562E" w:rsidRPr="00857E4C" w:rsidSect="00BC6F08">
      <w:headerReference w:type="default" r:id="rId9"/>
      <w:footerReference w:type="default" r:id="rId10"/>
      <w:headerReference w:type="first" r:id="rId11"/>
      <w:pgSz w:w="12240" w:h="15840"/>
      <w:pgMar w:top="567" w:right="851" w:bottom="567" w:left="851" w:header="709" w:footer="51" w:gutter="0"/>
      <w:pgBorders w:offsetFrom="page">
        <w:top w:val="none" w:sz="195" w:space="8" w:color="DC01A1" w:shadow="1"/>
        <w:left w:val="none" w:sz="9" w:space="20" w:color="1B625C" w:shadow="1" w:frame="1"/>
        <w:bottom w:val="none" w:sz="0" w:space="15" w:color="280000" w:shadow="1" w:frame="1"/>
        <w:right w:val="none" w:sz="9" w:space="0" w:color="0900C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474" w:rsidRDefault="009C4474" w:rsidP="00F0607A">
      <w:pPr>
        <w:spacing w:after="0" w:line="240" w:lineRule="auto"/>
      </w:pPr>
      <w:r>
        <w:separator/>
      </w:r>
    </w:p>
  </w:endnote>
  <w:endnote w:type="continuationSeparator" w:id="0">
    <w:p w:rsidR="009C4474" w:rsidRDefault="009C4474" w:rsidP="00F06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8D" w:rsidRDefault="00BE1C8D" w:rsidP="00BE1C8D">
    <w:pPr>
      <w:pStyle w:val="Piedepgina"/>
      <w:spacing w:after="0"/>
      <w:jc w:val="right"/>
      <w:rPr>
        <w:rFonts w:ascii="Arial" w:hAnsi="Arial" w:cs="Arial"/>
        <w:sz w:val="20"/>
        <w:szCs w:val="20"/>
      </w:rPr>
    </w:pPr>
    <w:r w:rsidRPr="00C57498">
      <w:rPr>
        <w:rFonts w:ascii="Arial" w:hAnsi="Arial" w:cs="Arial"/>
        <w:sz w:val="20"/>
        <w:szCs w:val="20"/>
      </w:rPr>
      <w:t xml:space="preserve">Página </w:t>
    </w:r>
    <w:r w:rsidR="002B7732" w:rsidRPr="00C57498">
      <w:rPr>
        <w:rFonts w:ascii="Arial" w:hAnsi="Arial" w:cs="Arial"/>
        <w:sz w:val="20"/>
        <w:szCs w:val="20"/>
      </w:rPr>
      <w:fldChar w:fldCharType="begin"/>
    </w:r>
    <w:r w:rsidRPr="00C57498">
      <w:rPr>
        <w:rFonts w:ascii="Arial" w:hAnsi="Arial" w:cs="Arial"/>
        <w:sz w:val="20"/>
        <w:szCs w:val="20"/>
      </w:rPr>
      <w:instrText xml:space="preserve"> PAGE </w:instrText>
    </w:r>
    <w:r w:rsidR="002B7732" w:rsidRPr="00C57498">
      <w:rPr>
        <w:rFonts w:ascii="Arial" w:hAnsi="Arial" w:cs="Arial"/>
        <w:sz w:val="20"/>
        <w:szCs w:val="20"/>
      </w:rPr>
      <w:fldChar w:fldCharType="separate"/>
    </w:r>
    <w:r w:rsidR="00F70CCA">
      <w:rPr>
        <w:rFonts w:ascii="Arial" w:hAnsi="Arial" w:cs="Arial"/>
        <w:noProof/>
        <w:sz w:val="20"/>
        <w:szCs w:val="20"/>
      </w:rPr>
      <w:t>6</w:t>
    </w:r>
    <w:r w:rsidR="002B7732" w:rsidRPr="00C57498">
      <w:rPr>
        <w:rFonts w:ascii="Arial" w:hAnsi="Arial" w:cs="Arial"/>
        <w:sz w:val="20"/>
        <w:szCs w:val="20"/>
      </w:rPr>
      <w:fldChar w:fldCharType="end"/>
    </w:r>
    <w:r w:rsidRPr="00C57498">
      <w:rPr>
        <w:rFonts w:ascii="Arial" w:hAnsi="Arial" w:cs="Arial"/>
        <w:sz w:val="20"/>
        <w:szCs w:val="20"/>
      </w:rPr>
      <w:t xml:space="preserve"> de </w:t>
    </w:r>
    <w:r w:rsidR="002B7732" w:rsidRPr="00C57498">
      <w:rPr>
        <w:rFonts w:ascii="Arial" w:hAnsi="Arial" w:cs="Arial"/>
        <w:sz w:val="20"/>
        <w:szCs w:val="20"/>
      </w:rPr>
      <w:fldChar w:fldCharType="begin"/>
    </w:r>
    <w:r w:rsidRPr="00C57498">
      <w:rPr>
        <w:rFonts w:ascii="Arial" w:hAnsi="Arial" w:cs="Arial"/>
        <w:sz w:val="20"/>
        <w:szCs w:val="20"/>
      </w:rPr>
      <w:instrText xml:space="preserve"> NUMPAGES </w:instrText>
    </w:r>
    <w:r w:rsidR="002B7732" w:rsidRPr="00C57498">
      <w:rPr>
        <w:rFonts w:ascii="Arial" w:hAnsi="Arial" w:cs="Arial"/>
        <w:sz w:val="20"/>
        <w:szCs w:val="20"/>
      </w:rPr>
      <w:fldChar w:fldCharType="separate"/>
    </w:r>
    <w:r w:rsidR="00F70CCA">
      <w:rPr>
        <w:rFonts w:ascii="Arial" w:hAnsi="Arial" w:cs="Arial"/>
        <w:noProof/>
        <w:sz w:val="20"/>
        <w:szCs w:val="20"/>
      </w:rPr>
      <w:t>6</w:t>
    </w:r>
    <w:r w:rsidR="002B7732" w:rsidRPr="00C57498">
      <w:rPr>
        <w:rFonts w:ascii="Arial" w:hAnsi="Arial" w:cs="Arial"/>
        <w:sz w:val="20"/>
        <w:szCs w:val="20"/>
      </w:rPr>
      <w:fldChar w:fldCharType="end"/>
    </w:r>
  </w:p>
  <w:p w:rsidR="00C83BB2" w:rsidRDefault="00BE1C8D" w:rsidP="00BD1A2D">
    <w:pPr>
      <w:pStyle w:val="Piedepgina"/>
      <w:spacing w:after="0" w:line="240" w:lineRule="auto"/>
      <w:jc w:val="right"/>
      <w:rPr>
        <w:rFonts w:ascii="Arial" w:hAnsi="Arial" w:cs="Arial"/>
        <w:color w:val="808080" w:themeColor="background1" w:themeShade="80"/>
        <w:sz w:val="12"/>
        <w:szCs w:val="12"/>
      </w:rPr>
    </w:pPr>
    <w:r w:rsidRPr="00BD1A2D">
      <w:rPr>
        <w:rFonts w:ascii="Arial" w:hAnsi="Arial" w:cs="Arial"/>
        <w:color w:val="808080" w:themeColor="background1" w:themeShade="80"/>
        <w:sz w:val="12"/>
        <w:szCs w:val="12"/>
      </w:rPr>
      <w:t xml:space="preserve">  </w:t>
    </w:r>
  </w:p>
  <w:p w:rsidR="00DC7C0C" w:rsidRDefault="00472B38" w:rsidP="00BD1A2D">
    <w:pPr>
      <w:pStyle w:val="Piedepgina"/>
      <w:spacing w:after="0" w:line="240" w:lineRule="auto"/>
      <w:jc w:val="right"/>
      <w:rPr>
        <w:rFonts w:ascii="Arial" w:hAnsi="Arial" w:cs="Arial"/>
        <w:b/>
        <w:color w:val="808080" w:themeColor="background1" w:themeShade="80"/>
        <w:sz w:val="12"/>
        <w:szCs w:val="12"/>
      </w:rPr>
    </w:pPr>
    <w:r>
      <w:rPr>
        <w:rFonts w:ascii="Arial" w:hAnsi="Arial" w:cs="Arial"/>
        <w:b/>
        <w:color w:val="808080" w:themeColor="background1" w:themeShade="80"/>
        <w:sz w:val="12"/>
        <w:szCs w:val="12"/>
      </w:rPr>
      <w:t>MP-200-PR02-P01-F50</w:t>
    </w:r>
  </w:p>
  <w:p w:rsidR="00472B38" w:rsidRDefault="00472B38" w:rsidP="00BD1A2D">
    <w:pPr>
      <w:pStyle w:val="Piedepgina"/>
      <w:spacing w:after="0" w:line="240" w:lineRule="auto"/>
      <w:jc w:val="right"/>
      <w:rPr>
        <w:rFonts w:ascii="Arial" w:hAnsi="Arial" w:cs="Arial"/>
        <w:b/>
        <w:color w:val="808080" w:themeColor="background1" w:themeShade="80"/>
        <w:sz w:val="12"/>
        <w:szCs w:val="12"/>
      </w:rPr>
    </w:pPr>
  </w:p>
  <w:p w:rsidR="00472B38" w:rsidRDefault="00472B38" w:rsidP="00BD1A2D">
    <w:pPr>
      <w:pStyle w:val="Piedepgina"/>
      <w:spacing w:after="0" w:line="240" w:lineRule="auto"/>
      <w:jc w:val="right"/>
      <w:rPr>
        <w:rFonts w:ascii="Arial" w:hAnsi="Arial" w:cs="Arial"/>
        <w:b/>
        <w:color w:val="808080" w:themeColor="background1" w:themeShade="80"/>
        <w:sz w:val="12"/>
        <w:szCs w:val="12"/>
      </w:rPr>
    </w:pPr>
  </w:p>
  <w:p w:rsidR="00472B38" w:rsidRDefault="00472B38" w:rsidP="00BD1A2D">
    <w:pPr>
      <w:pStyle w:val="Piedepgina"/>
      <w:spacing w:after="0" w:line="240" w:lineRule="auto"/>
      <w:jc w:val="right"/>
      <w:rPr>
        <w:rFonts w:ascii="Arial" w:hAnsi="Arial" w:cs="Arial"/>
        <w:b/>
        <w:color w:val="808080" w:themeColor="background1" w:themeShade="80"/>
        <w:sz w:val="12"/>
        <w:szCs w:val="12"/>
      </w:rPr>
    </w:pPr>
  </w:p>
  <w:p w:rsidR="00472B38" w:rsidRDefault="00472B38" w:rsidP="00BD1A2D">
    <w:pPr>
      <w:pStyle w:val="Piedepgina"/>
      <w:spacing w:after="0" w:line="240" w:lineRule="auto"/>
      <w:jc w:val="right"/>
      <w:rPr>
        <w:rFonts w:ascii="Arial" w:hAnsi="Arial" w:cs="Arial"/>
        <w:b/>
        <w:color w:val="808080" w:themeColor="background1" w:themeShade="80"/>
        <w:sz w:val="12"/>
        <w:szCs w:val="12"/>
      </w:rPr>
    </w:pPr>
  </w:p>
  <w:p w:rsidR="00472B38" w:rsidRDefault="00472B38" w:rsidP="00BD1A2D">
    <w:pPr>
      <w:pStyle w:val="Piedepgina"/>
      <w:spacing w:after="0" w:line="240" w:lineRule="auto"/>
      <w:jc w:val="right"/>
      <w:rPr>
        <w:rFonts w:ascii="Arial" w:hAnsi="Arial" w:cs="Arial"/>
        <w:b/>
        <w:color w:val="808080" w:themeColor="background1" w:themeShade="80"/>
        <w:sz w:val="12"/>
        <w:szCs w:val="12"/>
      </w:rPr>
    </w:pPr>
  </w:p>
  <w:p w:rsidR="00472B38" w:rsidRPr="00BD1A2D" w:rsidRDefault="00472B38" w:rsidP="00BD1A2D">
    <w:pPr>
      <w:pStyle w:val="Piedepgina"/>
      <w:spacing w:after="0" w:line="240" w:lineRule="auto"/>
      <w:jc w:val="right"/>
      <w:rPr>
        <w:color w:val="808080" w:themeColor="background1" w:themeShade="8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474" w:rsidRDefault="009C4474" w:rsidP="00F0607A">
      <w:pPr>
        <w:spacing w:after="0" w:line="240" w:lineRule="auto"/>
      </w:pPr>
      <w:r>
        <w:separator/>
      </w:r>
    </w:p>
  </w:footnote>
  <w:footnote w:type="continuationSeparator" w:id="0">
    <w:p w:rsidR="009C4474" w:rsidRDefault="009C4474" w:rsidP="00F06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ook w:val="0000" w:firstRow="0" w:lastRow="0" w:firstColumn="0" w:lastColumn="0" w:noHBand="0" w:noVBand="0"/>
    </w:tblPr>
    <w:tblGrid>
      <w:gridCol w:w="3175"/>
      <w:gridCol w:w="4420"/>
      <w:gridCol w:w="3159"/>
    </w:tblGrid>
    <w:tr w:rsidR="00620585" w:rsidRPr="005A2E7D" w:rsidTr="00EB09AE">
      <w:trPr>
        <w:trHeight w:val="489"/>
        <w:jc w:val="center"/>
      </w:trPr>
      <w:tc>
        <w:tcPr>
          <w:tcW w:w="3175" w:type="dxa"/>
          <w:vMerge w:val="restart"/>
          <w:tcBorders>
            <w:top w:val="single" w:sz="4" w:space="0" w:color="000000"/>
            <w:left w:val="single" w:sz="4" w:space="0" w:color="000000"/>
            <w:bottom w:val="single" w:sz="4" w:space="0" w:color="000000"/>
            <w:right w:val="single" w:sz="4" w:space="0" w:color="000000"/>
          </w:tcBorders>
          <w:vAlign w:val="center"/>
        </w:tcPr>
        <w:p w:rsidR="00620585" w:rsidRPr="00C83BB2" w:rsidRDefault="00C83BB2" w:rsidP="00C83BB2">
          <w:pPr>
            <w:pStyle w:val="Default"/>
            <w:rPr>
              <w:color w:val="auto"/>
            </w:rPr>
          </w:pPr>
          <w:r>
            <w:rPr>
              <w:noProof/>
            </w:rPr>
            <w:drawing>
              <wp:inline distT="0" distB="0" distL="0" distR="0">
                <wp:extent cx="1860550" cy="979170"/>
                <wp:effectExtent l="0" t="0" r="6350" b="0"/>
                <wp:docPr id="42" name="Imagen 42" descr="Imagen"/>
                <wp:cNvGraphicFramePr/>
                <a:graphic xmlns:a="http://schemas.openxmlformats.org/drawingml/2006/main">
                  <a:graphicData uri="http://schemas.openxmlformats.org/drawingml/2006/picture">
                    <pic:pic xmlns:pic="http://schemas.openxmlformats.org/drawingml/2006/picture">
                      <pic:nvPicPr>
                        <pic:cNvPr id="42" name="Imagen 42" descr="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979170"/>
                        </a:xfrm>
                        <a:prstGeom prst="rect">
                          <a:avLst/>
                        </a:prstGeom>
                        <a:noFill/>
                        <a:ln>
                          <a:noFill/>
                        </a:ln>
                      </pic:spPr>
                    </pic:pic>
                  </a:graphicData>
                </a:graphic>
              </wp:inline>
            </w:drawing>
          </w:r>
        </w:p>
      </w:tc>
      <w:tc>
        <w:tcPr>
          <w:tcW w:w="4445" w:type="dxa"/>
          <w:vMerge w:val="restart"/>
          <w:tcBorders>
            <w:top w:val="single" w:sz="4" w:space="0" w:color="000000"/>
            <w:left w:val="single" w:sz="4" w:space="0" w:color="000000"/>
            <w:bottom w:val="single" w:sz="4" w:space="0" w:color="000000"/>
            <w:right w:val="single" w:sz="4" w:space="0" w:color="000000"/>
          </w:tcBorders>
          <w:vAlign w:val="center"/>
        </w:tcPr>
        <w:p w:rsidR="00620585" w:rsidRPr="005A2E7D" w:rsidRDefault="00620585" w:rsidP="00CA0361">
          <w:pPr>
            <w:pStyle w:val="Default"/>
            <w:jc w:val="center"/>
            <w:rPr>
              <w:sz w:val="20"/>
              <w:szCs w:val="20"/>
            </w:rPr>
          </w:pPr>
          <w:r>
            <w:rPr>
              <w:sz w:val="20"/>
              <w:szCs w:val="20"/>
            </w:rPr>
            <w:t>GUÍA DE LLENADO DE DOCUMENTOS</w:t>
          </w:r>
        </w:p>
      </w:tc>
      <w:tc>
        <w:tcPr>
          <w:tcW w:w="3175" w:type="dxa"/>
          <w:tcBorders>
            <w:top w:val="single" w:sz="4" w:space="0" w:color="000000"/>
            <w:left w:val="single" w:sz="4" w:space="0" w:color="000000"/>
            <w:bottom w:val="single" w:sz="4" w:space="0" w:color="000000"/>
            <w:right w:val="single" w:sz="4" w:space="0" w:color="000000"/>
          </w:tcBorders>
          <w:vAlign w:val="center"/>
        </w:tcPr>
        <w:p w:rsidR="00620585" w:rsidRPr="00C83BB2" w:rsidRDefault="00620585" w:rsidP="00861DE4">
          <w:pPr>
            <w:pStyle w:val="Default"/>
            <w:jc w:val="center"/>
            <w:rPr>
              <w:b/>
              <w:sz w:val="16"/>
              <w:szCs w:val="16"/>
            </w:rPr>
          </w:pPr>
          <w:r w:rsidRPr="00D37C82">
            <w:rPr>
              <w:sz w:val="20"/>
              <w:szCs w:val="20"/>
            </w:rPr>
            <w:t xml:space="preserve"> </w:t>
          </w:r>
          <w:r w:rsidRPr="00C83BB2">
            <w:rPr>
              <w:b/>
              <w:color w:val="C00000"/>
              <w:sz w:val="16"/>
              <w:szCs w:val="16"/>
            </w:rPr>
            <w:t>CÓDIGO: MP-200-PR02-P01-F50</w:t>
          </w:r>
        </w:p>
      </w:tc>
    </w:tr>
    <w:tr w:rsidR="00620585" w:rsidRPr="005A2E7D" w:rsidTr="00EB09AE">
      <w:trPr>
        <w:trHeight w:val="489"/>
        <w:jc w:val="center"/>
      </w:trPr>
      <w:tc>
        <w:tcPr>
          <w:tcW w:w="3175" w:type="dxa"/>
          <w:vMerge/>
          <w:tcBorders>
            <w:top w:val="single" w:sz="4" w:space="0" w:color="000000"/>
            <w:left w:val="single" w:sz="4" w:space="0" w:color="000000"/>
            <w:bottom w:val="single" w:sz="4" w:space="0" w:color="000000"/>
            <w:right w:val="single" w:sz="4" w:space="0" w:color="000000"/>
          </w:tcBorders>
        </w:tcPr>
        <w:p w:rsidR="00620585" w:rsidRPr="00B46CFF" w:rsidRDefault="00620585" w:rsidP="00CA0361">
          <w:pPr>
            <w:pStyle w:val="Default"/>
            <w:rPr>
              <w:color w:val="auto"/>
            </w:rPr>
          </w:pPr>
        </w:p>
      </w:tc>
      <w:tc>
        <w:tcPr>
          <w:tcW w:w="4445" w:type="dxa"/>
          <w:vMerge/>
          <w:tcBorders>
            <w:top w:val="single" w:sz="4" w:space="0" w:color="000000"/>
            <w:left w:val="single" w:sz="4" w:space="0" w:color="000000"/>
            <w:bottom w:val="single" w:sz="4" w:space="0" w:color="000000"/>
            <w:right w:val="single" w:sz="4" w:space="0" w:color="000000"/>
          </w:tcBorders>
          <w:vAlign w:val="center"/>
        </w:tcPr>
        <w:p w:rsidR="00620585" w:rsidRPr="005A2E7D" w:rsidRDefault="00620585" w:rsidP="00CA0361">
          <w:pPr>
            <w:pStyle w:val="Default"/>
            <w:jc w:val="center"/>
            <w:rPr>
              <w:color w:val="auto"/>
              <w:sz w:val="20"/>
              <w:szCs w:val="20"/>
            </w:rPr>
          </w:pPr>
        </w:p>
      </w:tc>
      <w:tc>
        <w:tcPr>
          <w:tcW w:w="3175" w:type="dxa"/>
          <w:tcBorders>
            <w:top w:val="single" w:sz="4" w:space="0" w:color="000000"/>
            <w:left w:val="single" w:sz="4" w:space="0" w:color="000000"/>
            <w:bottom w:val="single" w:sz="4" w:space="0" w:color="000000"/>
            <w:right w:val="single" w:sz="4" w:space="0" w:color="000000"/>
          </w:tcBorders>
          <w:vAlign w:val="center"/>
        </w:tcPr>
        <w:p w:rsidR="00620585" w:rsidRPr="005A2E7D" w:rsidRDefault="00EB09AE" w:rsidP="00CA0361">
          <w:pPr>
            <w:pStyle w:val="Default"/>
            <w:jc w:val="center"/>
            <w:rPr>
              <w:sz w:val="20"/>
              <w:szCs w:val="20"/>
            </w:rPr>
          </w:pPr>
          <w:r>
            <w:rPr>
              <w:sz w:val="20"/>
              <w:szCs w:val="20"/>
            </w:rPr>
            <w:t>REVISIÓN: V.4</w:t>
          </w:r>
        </w:p>
      </w:tc>
    </w:tr>
    <w:tr w:rsidR="00620585" w:rsidRPr="005A2E7D" w:rsidTr="00EB09AE">
      <w:trPr>
        <w:trHeight w:val="489"/>
        <w:jc w:val="center"/>
      </w:trPr>
      <w:tc>
        <w:tcPr>
          <w:tcW w:w="3175" w:type="dxa"/>
          <w:vMerge/>
          <w:tcBorders>
            <w:top w:val="single" w:sz="4" w:space="0" w:color="000000"/>
            <w:left w:val="single" w:sz="4" w:space="0" w:color="000000"/>
            <w:bottom w:val="single" w:sz="4" w:space="0" w:color="000000"/>
            <w:right w:val="single" w:sz="4" w:space="0" w:color="000000"/>
          </w:tcBorders>
        </w:tcPr>
        <w:p w:rsidR="00620585" w:rsidRPr="00B46CFF" w:rsidRDefault="00620585" w:rsidP="00CA0361">
          <w:pPr>
            <w:pStyle w:val="Default"/>
            <w:rPr>
              <w:color w:val="auto"/>
            </w:rPr>
          </w:pPr>
        </w:p>
      </w:tc>
      <w:tc>
        <w:tcPr>
          <w:tcW w:w="4445" w:type="dxa"/>
          <w:vMerge w:val="restart"/>
          <w:tcBorders>
            <w:top w:val="single" w:sz="4" w:space="0" w:color="000000"/>
            <w:left w:val="single" w:sz="4" w:space="0" w:color="000000"/>
            <w:bottom w:val="single" w:sz="4" w:space="0" w:color="000000"/>
            <w:right w:val="single" w:sz="4" w:space="0" w:color="000000"/>
          </w:tcBorders>
          <w:vAlign w:val="center"/>
        </w:tcPr>
        <w:p w:rsidR="00620585" w:rsidRPr="00C83BB2" w:rsidRDefault="000D6CBE" w:rsidP="00EB09AE">
          <w:pPr>
            <w:pStyle w:val="Default"/>
            <w:spacing w:before="120" w:after="120"/>
            <w:jc w:val="center"/>
            <w:rPr>
              <w:b/>
              <w:sz w:val="20"/>
              <w:szCs w:val="20"/>
            </w:rPr>
          </w:pPr>
          <w:r w:rsidRPr="00C83BB2">
            <w:rPr>
              <w:b/>
              <w:color w:val="C00000"/>
              <w:sz w:val="20"/>
              <w:szCs w:val="20"/>
            </w:rPr>
            <w:t>ANÁLISIS</w:t>
          </w:r>
          <w:r w:rsidR="00AD3446" w:rsidRPr="00C83BB2">
            <w:rPr>
              <w:b/>
              <w:color w:val="C00000"/>
              <w:sz w:val="20"/>
              <w:szCs w:val="20"/>
            </w:rPr>
            <w:t xml:space="preserve">, CÁLCULO E INTEGRACIÓN DEL FACTOR DE SALARIO </w:t>
          </w:r>
          <w:r w:rsidR="00620585" w:rsidRPr="00C83BB2">
            <w:rPr>
              <w:b/>
              <w:color w:val="C00000"/>
              <w:sz w:val="20"/>
              <w:szCs w:val="20"/>
            </w:rPr>
            <w:t>REAL</w:t>
          </w:r>
        </w:p>
      </w:tc>
      <w:tc>
        <w:tcPr>
          <w:tcW w:w="3175" w:type="dxa"/>
          <w:tcBorders>
            <w:top w:val="single" w:sz="4" w:space="0" w:color="000000"/>
            <w:left w:val="single" w:sz="4" w:space="0" w:color="000000"/>
            <w:bottom w:val="single" w:sz="4" w:space="0" w:color="000000"/>
            <w:right w:val="single" w:sz="4" w:space="0" w:color="000000"/>
          </w:tcBorders>
          <w:vAlign w:val="center"/>
        </w:tcPr>
        <w:p w:rsidR="00620585" w:rsidRPr="005A2E7D" w:rsidRDefault="00EB09AE" w:rsidP="00BD1A2D">
          <w:pPr>
            <w:pStyle w:val="Default"/>
            <w:jc w:val="center"/>
            <w:rPr>
              <w:sz w:val="20"/>
              <w:szCs w:val="20"/>
            </w:rPr>
          </w:pPr>
          <w:r>
            <w:rPr>
              <w:sz w:val="20"/>
              <w:szCs w:val="20"/>
            </w:rPr>
            <w:t>FECHA: DICIEMBRE DE 2013</w:t>
          </w:r>
        </w:p>
      </w:tc>
    </w:tr>
    <w:tr w:rsidR="00620585" w:rsidRPr="005A2E7D" w:rsidTr="00EB09AE">
      <w:trPr>
        <w:trHeight w:val="489"/>
        <w:jc w:val="center"/>
      </w:trPr>
      <w:tc>
        <w:tcPr>
          <w:tcW w:w="3175" w:type="dxa"/>
          <w:vMerge/>
          <w:tcBorders>
            <w:top w:val="single" w:sz="4" w:space="0" w:color="000000"/>
            <w:left w:val="single" w:sz="4" w:space="0" w:color="000000"/>
            <w:bottom w:val="single" w:sz="4" w:space="0" w:color="000000"/>
            <w:right w:val="single" w:sz="4" w:space="0" w:color="000000"/>
          </w:tcBorders>
        </w:tcPr>
        <w:p w:rsidR="00620585" w:rsidRPr="00B46CFF" w:rsidRDefault="00620585" w:rsidP="00CA0361">
          <w:pPr>
            <w:pStyle w:val="Default"/>
            <w:rPr>
              <w:color w:val="auto"/>
            </w:rPr>
          </w:pPr>
        </w:p>
      </w:tc>
      <w:tc>
        <w:tcPr>
          <w:tcW w:w="4445" w:type="dxa"/>
          <w:vMerge/>
          <w:tcBorders>
            <w:top w:val="single" w:sz="4" w:space="0" w:color="000000"/>
            <w:left w:val="single" w:sz="4" w:space="0" w:color="000000"/>
            <w:bottom w:val="single" w:sz="4" w:space="0" w:color="000000"/>
            <w:right w:val="single" w:sz="4" w:space="0" w:color="000000"/>
          </w:tcBorders>
          <w:vAlign w:val="center"/>
        </w:tcPr>
        <w:p w:rsidR="00620585" w:rsidRPr="005A2E7D" w:rsidRDefault="00620585" w:rsidP="00CA0361">
          <w:pPr>
            <w:pStyle w:val="Default"/>
            <w:rPr>
              <w:color w:val="auto"/>
              <w:sz w:val="20"/>
              <w:szCs w:val="20"/>
            </w:rPr>
          </w:pPr>
        </w:p>
      </w:tc>
      <w:tc>
        <w:tcPr>
          <w:tcW w:w="3175" w:type="dxa"/>
          <w:tcBorders>
            <w:top w:val="single" w:sz="4" w:space="0" w:color="000000"/>
            <w:left w:val="single" w:sz="4" w:space="0" w:color="000000"/>
            <w:bottom w:val="single" w:sz="4" w:space="0" w:color="000000"/>
            <w:right w:val="single" w:sz="4" w:space="0" w:color="000000"/>
          </w:tcBorders>
          <w:vAlign w:val="center"/>
        </w:tcPr>
        <w:p w:rsidR="00620585" w:rsidRPr="002B604B" w:rsidRDefault="002B7732" w:rsidP="00CA0361">
          <w:pPr>
            <w:pStyle w:val="Default"/>
            <w:jc w:val="center"/>
            <w:rPr>
              <w:sz w:val="20"/>
              <w:szCs w:val="20"/>
            </w:rPr>
          </w:pPr>
          <w:r>
            <w:rPr>
              <w:sz w:val="20"/>
              <w:szCs w:val="20"/>
            </w:rPr>
            <w:fldChar w:fldCharType="begin"/>
          </w:r>
          <w:r w:rsidR="003033F4">
            <w:rPr>
              <w:sz w:val="20"/>
              <w:szCs w:val="20"/>
            </w:rPr>
            <w:instrText xml:space="preserve"> PAGE   \* MERGEFORMAT </w:instrText>
          </w:r>
          <w:r>
            <w:rPr>
              <w:sz w:val="20"/>
              <w:szCs w:val="20"/>
            </w:rPr>
            <w:fldChar w:fldCharType="separate"/>
          </w:r>
          <w:r w:rsidR="00F70CCA">
            <w:rPr>
              <w:noProof/>
              <w:sz w:val="20"/>
              <w:szCs w:val="20"/>
            </w:rPr>
            <w:t>6</w:t>
          </w:r>
          <w:r>
            <w:rPr>
              <w:sz w:val="20"/>
              <w:szCs w:val="20"/>
            </w:rPr>
            <w:fldChar w:fldCharType="end"/>
          </w:r>
          <w:r w:rsidR="003033F4">
            <w:rPr>
              <w:sz w:val="20"/>
              <w:szCs w:val="20"/>
            </w:rPr>
            <w:t xml:space="preserve"> DE </w:t>
          </w:r>
          <w:fldSimple w:instr=" NUMPAGES  \* Arabic  \* MERGEFORMAT ">
            <w:r w:rsidR="00F70CCA" w:rsidRPr="00F70CCA">
              <w:rPr>
                <w:noProof/>
                <w:sz w:val="20"/>
                <w:szCs w:val="20"/>
              </w:rPr>
              <w:t>6</w:t>
            </w:r>
          </w:fldSimple>
        </w:p>
      </w:tc>
    </w:tr>
  </w:tbl>
  <w:p w:rsidR="00620585" w:rsidRDefault="00620585" w:rsidP="00045233">
    <w:pPr>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2510"/>
      <w:gridCol w:w="4792"/>
      <w:gridCol w:w="3452"/>
    </w:tblGrid>
    <w:tr w:rsidR="00620585" w:rsidRPr="005A2E7D" w:rsidTr="00CA0361">
      <w:trPr>
        <w:trHeight w:val="293"/>
      </w:trPr>
      <w:tc>
        <w:tcPr>
          <w:tcW w:w="1167" w:type="pct"/>
          <w:vMerge w:val="restart"/>
          <w:tcBorders>
            <w:top w:val="single" w:sz="4" w:space="0" w:color="000000"/>
            <w:left w:val="single" w:sz="4" w:space="0" w:color="000000"/>
            <w:bottom w:val="single" w:sz="4" w:space="0" w:color="000000"/>
            <w:right w:val="single" w:sz="4" w:space="0" w:color="000000"/>
          </w:tcBorders>
        </w:tcPr>
        <w:p w:rsidR="00620585" w:rsidRDefault="00620585" w:rsidP="00CA0361">
          <w:pPr>
            <w:pStyle w:val="Default"/>
            <w:rPr>
              <w:color w:val="auto"/>
            </w:rPr>
          </w:pPr>
        </w:p>
        <w:p w:rsidR="00620585" w:rsidRPr="001A2E66" w:rsidRDefault="00620585" w:rsidP="00CA0361">
          <w:r>
            <w:rPr>
              <w:noProof/>
              <w:lang w:eastAsia="es-MX"/>
            </w:rPr>
            <w:drawing>
              <wp:inline distT="0" distB="0" distL="0" distR="0">
                <wp:extent cx="1038225" cy="695325"/>
                <wp:effectExtent l="19050" t="0" r="9525"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srcRect/>
                        <a:stretch>
                          <a:fillRect/>
                        </a:stretch>
                      </pic:blipFill>
                      <pic:spPr bwMode="auto">
                        <a:xfrm>
                          <a:off x="0" y="0"/>
                          <a:ext cx="1038225" cy="695325"/>
                        </a:xfrm>
                        <a:prstGeom prst="rect">
                          <a:avLst/>
                        </a:prstGeom>
                        <a:noFill/>
                        <a:ln w="9525">
                          <a:noFill/>
                          <a:miter lim="800000"/>
                          <a:headEnd/>
                          <a:tailEnd/>
                        </a:ln>
                      </pic:spPr>
                    </pic:pic>
                  </a:graphicData>
                </a:graphic>
              </wp:inline>
            </w:drawing>
          </w:r>
        </w:p>
      </w:tc>
      <w:tc>
        <w:tcPr>
          <w:tcW w:w="2228" w:type="pct"/>
          <w:vMerge w:val="restart"/>
          <w:tcBorders>
            <w:top w:val="single" w:sz="4" w:space="0" w:color="000000"/>
            <w:left w:val="single" w:sz="4" w:space="0" w:color="000000"/>
            <w:bottom w:val="single" w:sz="4" w:space="0" w:color="000000"/>
            <w:right w:val="single" w:sz="4" w:space="0" w:color="000000"/>
          </w:tcBorders>
          <w:vAlign w:val="center"/>
        </w:tcPr>
        <w:p w:rsidR="00620585" w:rsidRPr="005A2E7D" w:rsidRDefault="00620585" w:rsidP="00CA0361">
          <w:pPr>
            <w:pStyle w:val="Default"/>
            <w:jc w:val="center"/>
            <w:rPr>
              <w:sz w:val="20"/>
              <w:szCs w:val="20"/>
            </w:rPr>
          </w:pPr>
          <w:r>
            <w:rPr>
              <w:sz w:val="20"/>
              <w:szCs w:val="20"/>
            </w:rPr>
            <w:t>INSTRUCTIVO DE LLENADO DE DOCUMENTOS</w:t>
          </w:r>
        </w:p>
      </w:tc>
      <w:tc>
        <w:tcPr>
          <w:tcW w:w="1605" w:type="pct"/>
          <w:tcBorders>
            <w:top w:val="single" w:sz="4" w:space="0" w:color="000000"/>
            <w:left w:val="single" w:sz="4" w:space="0" w:color="000000"/>
            <w:bottom w:val="single" w:sz="4" w:space="0" w:color="000000"/>
            <w:right w:val="single" w:sz="4" w:space="0" w:color="000000"/>
          </w:tcBorders>
          <w:vAlign w:val="center"/>
        </w:tcPr>
        <w:p w:rsidR="00620585" w:rsidRPr="005A2E7D" w:rsidRDefault="00620585" w:rsidP="00CA0361">
          <w:pPr>
            <w:pStyle w:val="Default"/>
            <w:jc w:val="center"/>
            <w:rPr>
              <w:sz w:val="20"/>
              <w:szCs w:val="20"/>
            </w:rPr>
          </w:pPr>
          <w:r>
            <w:rPr>
              <w:sz w:val="20"/>
              <w:szCs w:val="20"/>
            </w:rPr>
            <w:t>CÓDIGO: SCT-SI-2009-01</w:t>
          </w:r>
        </w:p>
      </w:tc>
    </w:tr>
    <w:tr w:rsidR="00620585" w:rsidRPr="005A2E7D" w:rsidTr="00CA0361">
      <w:trPr>
        <w:trHeight w:val="585"/>
      </w:trPr>
      <w:tc>
        <w:tcPr>
          <w:tcW w:w="1167" w:type="pct"/>
          <w:vMerge/>
          <w:tcBorders>
            <w:top w:val="single" w:sz="4" w:space="0" w:color="000000"/>
            <w:left w:val="single" w:sz="4" w:space="0" w:color="000000"/>
            <w:bottom w:val="single" w:sz="4" w:space="0" w:color="000000"/>
            <w:right w:val="single" w:sz="4" w:space="0" w:color="000000"/>
          </w:tcBorders>
        </w:tcPr>
        <w:p w:rsidR="00620585" w:rsidRPr="00B46CFF" w:rsidRDefault="00620585" w:rsidP="00CA0361">
          <w:pPr>
            <w:pStyle w:val="Default"/>
            <w:rPr>
              <w:color w:val="auto"/>
            </w:rPr>
          </w:pPr>
        </w:p>
      </w:tc>
      <w:tc>
        <w:tcPr>
          <w:tcW w:w="2228" w:type="pct"/>
          <w:vMerge/>
          <w:tcBorders>
            <w:top w:val="single" w:sz="4" w:space="0" w:color="000000"/>
            <w:left w:val="single" w:sz="4" w:space="0" w:color="000000"/>
            <w:bottom w:val="single" w:sz="4" w:space="0" w:color="000000"/>
            <w:right w:val="single" w:sz="4" w:space="0" w:color="000000"/>
          </w:tcBorders>
          <w:vAlign w:val="center"/>
        </w:tcPr>
        <w:p w:rsidR="00620585" w:rsidRPr="005A2E7D" w:rsidRDefault="00620585" w:rsidP="00CA0361">
          <w:pPr>
            <w:pStyle w:val="Default"/>
            <w:jc w:val="center"/>
            <w:rPr>
              <w:color w:val="auto"/>
              <w:sz w:val="20"/>
              <w:szCs w:val="20"/>
            </w:rPr>
          </w:pPr>
        </w:p>
      </w:tc>
      <w:tc>
        <w:tcPr>
          <w:tcW w:w="1605" w:type="pct"/>
          <w:tcBorders>
            <w:top w:val="single" w:sz="4" w:space="0" w:color="000000"/>
            <w:left w:val="single" w:sz="4" w:space="0" w:color="000000"/>
            <w:bottom w:val="single" w:sz="4" w:space="0" w:color="000000"/>
            <w:right w:val="single" w:sz="4" w:space="0" w:color="000000"/>
          </w:tcBorders>
          <w:vAlign w:val="center"/>
        </w:tcPr>
        <w:p w:rsidR="00620585" w:rsidRPr="005A2E7D" w:rsidRDefault="00620585" w:rsidP="00CA0361">
          <w:pPr>
            <w:pStyle w:val="Default"/>
            <w:jc w:val="center"/>
            <w:rPr>
              <w:sz w:val="20"/>
              <w:szCs w:val="20"/>
            </w:rPr>
          </w:pPr>
          <w:r>
            <w:rPr>
              <w:sz w:val="20"/>
              <w:szCs w:val="20"/>
            </w:rPr>
            <w:t>REVISIÓN: 0</w:t>
          </w:r>
        </w:p>
      </w:tc>
    </w:tr>
    <w:tr w:rsidR="00620585" w:rsidRPr="005A2E7D" w:rsidTr="00CA0361">
      <w:trPr>
        <w:trHeight w:val="580"/>
      </w:trPr>
      <w:tc>
        <w:tcPr>
          <w:tcW w:w="1167" w:type="pct"/>
          <w:vMerge/>
          <w:tcBorders>
            <w:top w:val="single" w:sz="4" w:space="0" w:color="000000"/>
            <w:left w:val="single" w:sz="4" w:space="0" w:color="000000"/>
            <w:bottom w:val="single" w:sz="4" w:space="0" w:color="000000"/>
            <w:right w:val="single" w:sz="4" w:space="0" w:color="000000"/>
          </w:tcBorders>
        </w:tcPr>
        <w:p w:rsidR="00620585" w:rsidRPr="00B46CFF" w:rsidRDefault="00620585" w:rsidP="00CA0361">
          <w:pPr>
            <w:pStyle w:val="Default"/>
            <w:rPr>
              <w:color w:val="auto"/>
            </w:rPr>
          </w:pPr>
        </w:p>
      </w:tc>
      <w:tc>
        <w:tcPr>
          <w:tcW w:w="2228" w:type="pct"/>
          <w:vMerge w:val="restart"/>
          <w:tcBorders>
            <w:top w:val="single" w:sz="4" w:space="0" w:color="000000"/>
            <w:left w:val="single" w:sz="4" w:space="0" w:color="000000"/>
            <w:bottom w:val="single" w:sz="4" w:space="0" w:color="000000"/>
            <w:right w:val="single" w:sz="4" w:space="0" w:color="000000"/>
          </w:tcBorders>
          <w:vAlign w:val="center"/>
        </w:tcPr>
        <w:p w:rsidR="00620585" w:rsidRPr="005A2E7D" w:rsidRDefault="00620585" w:rsidP="00A5317E">
          <w:pPr>
            <w:pStyle w:val="Default"/>
            <w:jc w:val="center"/>
            <w:rPr>
              <w:sz w:val="20"/>
              <w:szCs w:val="20"/>
            </w:rPr>
          </w:pPr>
          <w:r>
            <w:rPr>
              <w:sz w:val="20"/>
              <w:szCs w:val="20"/>
            </w:rPr>
            <w:t xml:space="preserve">ACTA DE LA JUNTA DE ACLARACIÓN DE BASES </w:t>
          </w:r>
        </w:p>
      </w:tc>
      <w:tc>
        <w:tcPr>
          <w:tcW w:w="1605" w:type="pct"/>
          <w:tcBorders>
            <w:top w:val="single" w:sz="4" w:space="0" w:color="000000"/>
            <w:left w:val="single" w:sz="4" w:space="0" w:color="000000"/>
            <w:bottom w:val="single" w:sz="4" w:space="0" w:color="000000"/>
            <w:right w:val="single" w:sz="4" w:space="0" w:color="000000"/>
          </w:tcBorders>
          <w:vAlign w:val="center"/>
        </w:tcPr>
        <w:p w:rsidR="00620585" w:rsidRPr="005A2E7D" w:rsidRDefault="00620585" w:rsidP="00CA0361">
          <w:pPr>
            <w:pStyle w:val="Default"/>
            <w:jc w:val="center"/>
            <w:rPr>
              <w:sz w:val="20"/>
              <w:szCs w:val="20"/>
            </w:rPr>
          </w:pPr>
          <w:r>
            <w:rPr>
              <w:sz w:val="20"/>
              <w:szCs w:val="20"/>
            </w:rPr>
            <w:t>FECHA: MARZO-2009</w:t>
          </w:r>
        </w:p>
      </w:tc>
    </w:tr>
    <w:tr w:rsidR="00620585" w:rsidRPr="005A2E7D" w:rsidTr="00CA0361">
      <w:trPr>
        <w:trHeight w:val="500"/>
      </w:trPr>
      <w:tc>
        <w:tcPr>
          <w:tcW w:w="1167" w:type="pct"/>
          <w:vMerge/>
          <w:tcBorders>
            <w:top w:val="single" w:sz="4" w:space="0" w:color="000000"/>
            <w:left w:val="single" w:sz="4" w:space="0" w:color="000000"/>
            <w:bottom w:val="single" w:sz="4" w:space="0" w:color="000000"/>
            <w:right w:val="single" w:sz="4" w:space="0" w:color="000000"/>
          </w:tcBorders>
        </w:tcPr>
        <w:p w:rsidR="00620585" w:rsidRPr="00B46CFF" w:rsidRDefault="00620585" w:rsidP="00CA0361">
          <w:pPr>
            <w:pStyle w:val="Default"/>
            <w:rPr>
              <w:color w:val="auto"/>
            </w:rPr>
          </w:pPr>
        </w:p>
      </w:tc>
      <w:tc>
        <w:tcPr>
          <w:tcW w:w="2228" w:type="pct"/>
          <w:vMerge/>
          <w:tcBorders>
            <w:top w:val="single" w:sz="4" w:space="0" w:color="000000"/>
            <w:left w:val="single" w:sz="4" w:space="0" w:color="000000"/>
            <w:bottom w:val="single" w:sz="4" w:space="0" w:color="000000"/>
            <w:right w:val="single" w:sz="4" w:space="0" w:color="000000"/>
          </w:tcBorders>
          <w:vAlign w:val="center"/>
        </w:tcPr>
        <w:p w:rsidR="00620585" w:rsidRPr="005A2E7D" w:rsidRDefault="00620585" w:rsidP="00CA0361">
          <w:pPr>
            <w:pStyle w:val="Default"/>
            <w:rPr>
              <w:color w:val="auto"/>
              <w:sz w:val="20"/>
              <w:szCs w:val="20"/>
            </w:rPr>
          </w:pPr>
        </w:p>
      </w:tc>
      <w:tc>
        <w:tcPr>
          <w:tcW w:w="1605" w:type="pct"/>
          <w:tcBorders>
            <w:top w:val="single" w:sz="4" w:space="0" w:color="000000"/>
            <w:left w:val="single" w:sz="4" w:space="0" w:color="000000"/>
            <w:bottom w:val="single" w:sz="4" w:space="0" w:color="000000"/>
            <w:right w:val="single" w:sz="4" w:space="0" w:color="000000"/>
          </w:tcBorders>
          <w:vAlign w:val="center"/>
        </w:tcPr>
        <w:p w:rsidR="00620585" w:rsidRPr="001970A2" w:rsidRDefault="002B7732" w:rsidP="00CA0361">
          <w:pPr>
            <w:pStyle w:val="Default"/>
            <w:jc w:val="center"/>
            <w:rPr>
              <w:sz w:val="20"/>
              <w:szCs w:val="20"/>
            </w:rPr>
          </w:pPr>
          <w:r w:rsidRPr="001970A2">
            <w:rPr>
              <w:sz w:val="20"/>
              <w:szCs w:val="20"/>
            </w:rPr>
            <w:fldChar w:fldCharType="begin"/>
          </w:r>
          <w:r w:rsidR="00620585" w:rsidRPr="001970A2">
            <w:rPr>
              <w:sz w:val="20"/>
              <w:szCs w:val="20"/>
            </w:rPr>
            <w:instrText xml:space="preserve"> PAGE   \* MERGEFORMAT </w:instrText>
          </w:r>
          <w:r w:rsidRPr="001970A2">
            <w:rPr>
              <w:sz w:val="20"/>
              <w:szCs w:val="20"/>
            </w:rPr>
            <w:fldChar w:fldCharType="separate"/>
          </w:r>
          <w:r w:rsidR="00620585">
            <w:rPr>
              <w:noProof/>
              <w:sz w:val="20"/>
              <w:szCs w:val="20"/>
            </w:rPr>
            <w:t>1</w:t>
          </w:r>
          <w:r w:rsidRPr="001970A2">
            <w:rPr>
              <w:sz w:val="20"/>
              <w:szCs w:val="20"/>
            </w:rPr>
            <w:fldChar w:fldCharType="end"/>
          </w:r>
          <w:r w:rsidR="00620585" w:rsidRPr="001970A2">
            <w:rPr>
              <w:sz w:val="20"/>
              <w:szCs w:val="20"/>
            </w:rPr>
            <w:t xml:space="preserve"> DE 6</w:t>
          </w:r>
        </w:p>
      </w:tc>
    </w:tr>
  </w:tbl>
  <w:p w:rsidR="00620585" w:rsidRPr="00A442B6" w:rsidRDefault="00620585" w:rsidP="00A442B6">
    <w:pPr>
      <w:pStyle w:val="Encabezado"/>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869"/>
    <w:multiLevelType w:val="hybridMultilevel"/>
    <w:tmpl w:val="87569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EB3FCC"/>
    <w:multiLevelType w:val="hybridMultilevel"/>
    <w:tmpl w:val="739EEBD0"/>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3C77B2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D17DCB"/>
    <w:multiLevelType w:val="hybridMultilevel"/>
    <w:tmpl w:val="FF585B6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286B6A"/>
    <w:multiLevelType w:val="multilevel"/>
    <w:tmpl w:val="F88002D0"/>
    <w:lvl w:ilvl="0">
      <w:start w:val="1"/>
      <w:numFmt w:val="decimal"/>
      <w:lvlText w:val="%1."/>
      <w:lvlJc w:val="left"/>
      <w:pPr>
        <w:ind w:left="518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30E63266"/>
    <w:multiLevelType w:val="hybridMultilevel"/>
    <w:tmpl w:val="C8B8BB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44B69FA"/>
    <w:multiLevelType w:val="hybridMultilevel"/>
    <w:tmpl w:val="D728A4A8"/>
    <w:lvl w:ilvl="0" w:tplc="0D8050A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39A76ED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4221449"/>
    <w:multiLevelType w:val="hybridMultilevel"/>
    <w:tmpl w:val="E32A8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D000B02"/>
    <w:multiLevelType w:val="hybridMultilevel"/>
    <w:tmpl w:val="5A18B1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5F0E791B"/>
    <w:multiLevelType w:val="hybridMultilevel"/>
    <w:tmpl w:val="C5DC3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7E17C94"/>
    <w:multiLevelType w:val="hybridMultilevel"/>
    <w:tmpl w:val="B6266C56"/>
    <w:lvl w:ilvl="0" w:tplc="C73E1C4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6D0060F0"/>
    <w:multiLevelType w:val="hybridMultilevel"/>
    <w:tmpl w:val="46B88C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6D01150F"/>
    <w:multiLevelType w:val="hybridMultilevel"/>
    <w:tmpl w:val="0438140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758B2352"/>
    <w:multiLevelType w:val="multilevel"/>
    <w:tmpl w:val="FF585B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0"/>
  </w:num>
  <w:num w:numId="3">
    <w:abstractNumId w:val="9"/>
  </w:num>
  <w:num w:numId="4">
    <w:abstractNumId w:val="5"/>
  </w:num>
  <w:num w:numId="5">
    <w:abstractNumId w:val="6"/>
  </w:num>
  <w:num w:numId="6">
    <w:abstractNumId w:val="4"/>
  </w:num>
  <w:num w:numId="7">
    <w:abstractNumId w:val="11"/>
  </w:num>
  <w:num w:numId="8">
    <w:abstractNumId w:val="7"/>
  </w:num>
  <w:num w:numId="9">
    <w:abstractNumId w:val="0"/>
  </w:num>
  <w:num w:numId="10">
    <w:abstractNumId w:val="8"/>
  </w:num>
  <w:num w:numId="11">
    <w:abstractNumId w:val="12"/>
  </w:num>
  <w:num w:numId="12">
    <w:abstractNumId w:val="13"/>
  </w:num>
  <w:num w:numId="13">
    <w:abstractNumId w:val="3"/>
  </w:num>
  <w:num w:numId="14">
    <w:abstractNumId w:val="12"/>
  </w:num>
  <w:num w:numId="15">
    <w:abstractNumId w:val="13"/>
  </w:num>
  <w:num w:numId="16">
    <w:abstractNumId w:val="13"/>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1F6B"/>
    <w:rsid w:val="0000435D"/>
    <w:rsid w:val="0000529B"/>
    <w:rsid w:val="0001163C"/>
    <w:rsid w:val="000122B5"/>
    <w:rsid w:val="0001509F"/>
    <w:rsid w:val="00020C50"/>
    <w:rsid w:val="00026119"/>
    <w:rsid w:val="000317B5"/>
    <w:rsid w:val="00031DEA"/>
    <w:rsid w:val="0003238A"/>
    <w:rsid w:val="000327E3"/>
    <w:rsid w:val="00037A7D"/>
    <w:rsid w:val="00043DF7"/>
    <w:rsid w:val="00043ECC"/>
    <w:rsid w:val="00044111"/>
    <w:rsid w:val="00045233"/>
    <w:rsid w:val="00045527"/>
    <w:rsid w:val="00045AFE"/>
    <w:rsid w:val="000467A8"/>
    <w:rsid w:val="000474D4"/>
    <w:rsid w:val="000479F6"/>
    <w:rsid w:val="00051710"/>
    <w:rsid w:val="00051E9F"/>
    <w:rsid w:val="000557D7"/>
    <w:rsid w:val="000559C2"/>
    <w:rsid w:val="00057342"/>
    <w:rsid w:val="00057F7C"/>
    <w:rsid w:val="00060F82"/>
    <w:rsid w:val="00061F46"/>
    <w:rsid w:val="00063629"/>
    <w:rsid w:val="000664AA"/>
    <w:rsid w:val="00077EBC"/>
    <w:rsid w:val="00082A71"/>
    <w:rsid w:val="00083088"/>
    <w:rsid w:val="00087EAC"/>
    <w:rsid w:val="00093248"/>
    <w:rsid w:val="00093F94"/>
    <w:rsid w:val="00094836"/>
    <w:rsid w:val="00096E00"/>
    <w:rsid w:val="000974C6"/>
    <w:rsid w:val="000A0080"/>
    <w:rsid w:val="000A04C3"/>
    <w:rsid w:val="000A35F8"/>
    <w:rsid w:val="000A3646"/>
    <w:rsid w:val="000A5F54"/>
    <w:rsid w:val="000B2F70"/>
    <w:rsid w:val="000B40CC"/>
    <w:rsid w:val="000B5537"/>
    <w:rsid w:val="000C0A03"/>
    <w:rsid w:val="000C2A20"/>
    <w:rsid w:val="000D3473"/>
    <w:rsid w:val="000D4915"/>
    <w:rsid w:val="000D49AA"/>
    <w:rsid w:val="000D4AD8"/>
    <w:rsid w:val="000D6430"/>
    <w:rsid w:val="000D6CBE"/>
    <w:rsid w:val="000E4723"/>
    <w:rsid w:val="000E4A2E"/>
    <w:rsid w:val="000E4AA5"/>
    <w:rsid w:val="00100534"/>
    <w:rsid w:val="00104E80"/>
    <w:rsid w:val="00107F2A"/>
    <w:rsid w:val="00114863"/>
    <w:rsid w:val="001165BD"/>
    <w:rsid w:val="00116804"/>
    <w:rsid w:val="001220BE"/>
    <w:rsid w:val="0012293D"/>
    <w:rsid w:val="001245EB"/>
    <w:rsid w:val="0012486E"/>
    <w:rsid w:val="0013253A"/>
    <w:rsid w:val="001433CA"/>
    <w:rsid w:val="00146361"/>
    <w:rsid w:val="001518EC"/>
    <w:rsid w:val="00152BC9"/>
    <w:rsid w:val="00154158"/>
    <w:rsid w:val="00157272"/>
    <w:rsid w:val="00166C10"/>
    <w:rsid w:val="001674E3"/>
    <w:rsid w:val="001736D6"/>
    <w:rsid w:val="0017401F"/>
    <w:rsid w:val="0017416C"/>
    <w:rsid w:val="00176A2D"/>
    <w:rsid w:val="001928E4"/>
    <w:rsid w:val="001970A2"/>
    <w:rsid w:val="001978C4"/>
    <w:rsid w:val="001A57E5"/>
    <w:rsid w:val="001A65DC"/>
    <w:rsid w:val="001B11F2"/>
    <w:rsid w:val="001B5553"/>
    <w:rsid w:val="001B590D"/>
    <w:rsid w:val="001C305C"/>
    <w:rsid w:val="001C3FCA"/>
    <w:rsid w:val="001D14DA"/>
    <w:rsid w:val="001D231B"/>
    <w:rsid w:val="001D324F"/>
    <w:rsid w:val="001E0553"/>
    <w:rsid w:val="001E36B5"/>
    <w:rsid w:val="001E7468"/>
    <w:rsid w:val="001F6E59"/>
    <w:rsid w:val="00207FD4"/>
    <w:rsid w:val="00210F75"/>
    <w:rsid w:val="00214018"/>
    <w:rsid w:val="002144C0"/>
    <w:rsid w:val="00216C0B"/>
    <w:rsid w:val="00221C5E"/>
    <w:rsid w:val="00227CD6"/>
    <w:rsid w:val="002323EB"/>
    <w:rsid w:val="00237398"/>
    <w:rsid w:val="00243E2C"/>
    <w:rsid w:val="0024489F"/>
    <w:rsid w:val="002458E0"/>
    <w:rsid w:val="00246806"/>
    <w:rsid w:val="00251928"/>
    <w:rsid w:val="002542A7"/>
    <w:rsid w:val="0025472B"/>
    <w:rsid w:val="0025752F"/>
    <w:rsid w:val="00264D7C"/>
    <w:rsid w:val="002723F1"/>
    <w:rsid w:val="00272D24"/>
    <w:rsid w:val="002813BF"/>
    <w:rsid w:val="00287814"/>
    <w:rsid w:val="00287EF4"/>
    <w:rsid w:val="00291F0E"/>
    <w:rsid w:val="00294786"/>
    <w:rsid w:val="00295672"/>
    <w:rsid w:val="002A0BCE"/>
    <w:rsid w:val="002A35CF"/>
    <w:rsid w:val="002A493C"/>
    <w:rsid w:val="002B1E6E"/>
    <w:rsid w:val="002B2E32"/>
    <w:rsid w:val="002B604B"/>
    <w:rsid w:val="002B76CD"/>
    <w:rsid w:val="002B7732"/>
    <w:rsid w:val="002C709B"/>
    <w:rsid w:val="002D0D00"/>
    <w:rsid w:val="002D0F37"/>
    <w:rsid w:val="002D4902"/>
    <w:rsid w:val="002D5850"/>
    <w:rsid w:val="002D637C"/>
    <w:rsid w:val="002D7B07"/>
    <w:rsid w:val="002E0D0C"/>
    <w:rsid w:val="002E39BC"/>
    <w:rsid w:val="002E4DC2"/>
    <w:rsid w:val="003005E4"/>
    <w:rsid w:val="00300B57"/>
    <w:rsid w:val="003033F4"/>
    <w:rsid w:val="00313ABB"/>
    <w:rsid w:val="0032541A"/>
    <w:rsid w:val="00327884"/>
    <w:rsid w:val="003318AD"/>
    <w:rsid w:val="00333497"/>
    <w:rsid w:val="0033764A"/>
    <w:rsid w:val="00341C66"/>
    <w:rsid w:val="003434CD"/>
    <w:rsid w:val="0034782E"/>
    <w:rsid w:val="00350BED"/>
    <w:rsid w:val="0035280F"/>
    <w:rsid w:val="00365D98"/>
    <w:rsid w:val="00370409"/>
    <w:rsid w:val="00371D43"/>
    <w:rsid w:val="003807D5"/>
    <w:rsid w:val="00382E8F"/>
    <w:rsid w:val="00384265"/>
    <w:rsid w:val="00386299"/>
    <w:rsid w:val="0038668C"/>
    <w:rsid w:val="00386C8F"/>
    <w:rsid w:val="00386E9A"/>
    <w:rsid w:val="003924F8"/>
    <w:rsid w:val="00393DE6"/>
    <w:rsid w:val="003955E7"/>
    <w:rsid w:val="003962F5"/>
    <w:rsid w:val="003A2A0D"/>
    <w:rsid w:val="003A38A9"/>
    <w:rsid w:val="003A4A69"/>
    <w:rsid w:val="003A7206"/>
    <w:rsid w:val="003B4E5C"/>
    <w:rsid w:val="003B51DF"/>
    <w:rsid w:val="003C0D67"/>
    <w:rsid w:val="003C5A5B"/>
    <w:rsid w:val="003C5C95"/>
    <w:rsid w:val="003C71A0"/>
    <w:rsid w:val="003E00AB"/>
    <w:rsid w:val="003E43D2"/>
    <w:rsid w:val="003F05FD"/>
    <w:rsid w:val="003F3BCB"/>
    <w:rsid w:val="003F6B49"/>
    <w:rsid w:val="00400261"/>
    <w:rsid w:val="00400951"/>
    <w:rsid w:val="00412B3D"/>
    <w:rsid w:val="00413603"/>
    <w:rsid w:val="00414F1E"/>
    <w:rsid w:val="004155D3"/>
    <w:rsid w:val="00416195"/>
    <w:rsid w:val="00420795"/>
    <w:rsid w:val="00421536"/>
    <w:rsid w:val="00423C07"/>
    <w:rsid w:val="00424BCC"/>
    <w:rsid w:val="004279B2"/>
    <w:rsid w:val="00427A3A"/>
    <w:rsid w:val="0043175E"/>
    <w:rsid w:val="0045210F"/>
    <w:rsid w:val="00454964"/>
    <w:rsid w:val="00457ECB"/>
    <w:rsid w:val="00463B80"/>
    <w:rsid w:val="004701A2"/>
    <w:rsid w:val="00471952"/>
    <w:rsid w:val="00472B38"/>
    <w:rsid w:val="0047374C"/>
    <w:rsid w:val="00474EC2"/>
    <w:rsid w:val="004824D2"/>
    <w:rsid w:val="0048295B"/>
    <w:rsid w:val="00483EAE"/>
    <w:rsid w:val="00486120"/>
    <w:rsid w:val="00486E00"/>
    <w:rsid w:val="0049006E"/>
    <w:rsid w:val="00492852"/>
    <w:rsid w:val="004A026C"/>
    <w:rsid w:val="004A3FFC"/>
    <w:rsid w:val="004A52F1"/>
    <w:rsid w:val="004A6569"/>
    <w:rsid w:val="004B2261"/>
    <w:rsid w:val="004B758A"/>
    <w:rsid w:val="004D4287"/>
    <w:rsid w:val="004D6311"/>
    <w:rsid w:val="004D79E4"/>
    <w:rsid w:val="004E1E74"/>
    <w:rsid w:val="004E324F"/>
    <w:rsid w:val="004E71D8"/>
    <w:rsid w:val="004F35F5"/>
    <w:rsid w:val="004F4CB3"/>
    <w:rsid w:val="004F762E"/>
    <w:rsid w:val="005010F0"/>
    <w:rsid w:val="00501F72"/>
    <w:rsid w:val="005111A5"/>
    <w:rsid w:val="00513CF4"/>
    <w:rsid w:val="00515C66"/>
    <w:rsid w:val="00515E3A"/>
    <w:rsid w:val="005210FE"/>
    <w:rsid w:val="005300ED"/>
    <w:rsid w:val="00532388"/>
    <w:rsid w:val="005327EB"/>
    <w:rsid w:val="00536C71"/>
    <w:rsid w:val="0055557A"/>
    <w:rsid w:val="00562D8E"/>
    <w:rsid w:val="005640C1"/>
    <w:rsid w:val="00564404"/>
    <w:rsid w:val="005647E6"/>
    <w:rsid w:val="00564841"/>
    <w:rsid w:val="00571823"/>
    <w:rsid w:val="0057295A"/>
    <w:rsid w:val="005736A1"/>
    <w:rsid w:val="00577142"/>
    <w:rsid w:val="0058106A"/>
    <w:rsid w:val="00585F53"/>
    <w:rsid w:val="005910D6"/>
    <w:rsid w:val="005954CF"/>
    <w:rsid w:val="005A253B"/>
    <w:rsid w:val="005A2838"/>
    <w:rsid w:val="005A373F"/>
    <w:rsid w:val="005A7966"/>
    <w:rsid w:val="005B1CCE"/>
    <w:rsid w:val="005C134A"/>
    <w:rsid w:val="005C1736"/>
    <w:rsid w:val="005C1DFD"/>
    <w:rsid w:val="005C1FF5"/>
    <w:rsid w:val="005C3537"/>
    <w:rsid w:val="005C53C4"/>
    <w:rsid w:val="005C5546"/>
    <w:rsid w:val="005D58C8"/>
    <w:rsid w:val="005D75EE"/>
    <w:rsid w:val="005D774B"/>
    <w:rsid w:val="005E58FF"/>
    <w:rsid w:val="005E6B06"/>
    <w:rsid w:val="005F0193"/>
    <w:rsid w:val="0060009F"/>
    <w:rsid w:val="00600631"/>
    <w:rsid w:val="00600D69"/>
    <w:rsid w:val="00600E68"/>
    <w:rsid w:val="006013FD"/>
    <w:rsid w:val="00603351"/>
    <w:rsid w:val="00612E56"/>
    <w:rsid w:val="0061372D"/>
    <w:rsid w:val="006162B9"/>
    <w:rsid w:val="00620585"/>
    <w:rsid w:val="00626637"/>
    <w:rsid w:val="00626D61"/>
    <w:rsid w:val="0063187C"/>
    <w:rsid w:val="00637239"/>
    <w:rsid w:val="00637C10"/>
    <w:rsid w:val="00642061"/>
    <w:rsid w:val="00650F1F"/>
    <w:rsid w:val="00653E06"/>
    <w:rsid w:val="006542EB"/>
    <w:rsid w:val="006562FC"/>
    <w:rsid w:val="006663D2"/>
    <w:rsid w:val="006709AB"/>
    <w:rsid w:val="00671132"/>
    <w:rsid w:val="00680CD0"/>
    <w:rsid w:val="00686E3B"/>
    <w:rsid w:val="00690160"/>
    <w:rsid w:val="00690607"/>
    <w:rsid w:val="00692068"/>
    <w:rsid w:val="006A51EA"/>
    <w:rsid w:val="006A6957"/>
    <w:rsid w:val="006B67BF"/>
    <w:rsid w:val="006B72A7"/>
    <w:rsid w:val="006C192C"/>
    <w:rsid w:val="006D546A"/>
    <w:rsid w:val="006D74DF"/>
    <w:rsid w:val="006E50A9"/>
    <w:rsid w:val="006F0CF6"/>
    <w:rsid w:val="006F4098"/>
    <w:rsid w:val="006F730F"/>
    <w:rsid w:val="00700E26"/>
    <w:rsid w:val="00701819"/>
    <w:rsid w:val="007022F4"/>
    <w:rsid w:val="007027D6"/>
    <w:rsid w:val="007061EC"/>
    <w:rsid w:val="00715E97"/>
    <w:rsid w:val="007274C2"/>
    <w:rsid w:val="00727F2C"/>
    <w:rsid w:val="00730513"/>
    <w:rsid w:val="007319F5"/>
    <w:rsid w:val="0073473C"/>
    <w:rsid w:val="007347D4"/>
    <w:rsid w:val="00736288"/>
    <w:rsid w:val="007364EC"/>
    <w:rsid w:val="00737CA3"/>
    <w:rsid w:val="007408AC"/>
    <w:rsid w:val="007432E8"/>
    <w:rsid w:val="0074530E"/>
    <w:rsid w:val="007541A6"/>
    <w:rsid w:val="00755F01"/>
    <w:rsid w:val="00764607"/>
    <w:rsid w:val="007648ED"/>
    <w:rsid w:val="007651A6"/>
    <w:rsid w:val="00771E04"/>
    <w:rsid w:val="00771E0B"/>
    <w:rsid w:val="007734EE"/>
    <w:rsid w:val="0077632E"/>
    <w:rsid w:val="007827F3"/>
    <w:rsid w:val="00793CEF"/>
    <w:rsid w:val="0079749D"/>
    <w:rsid w:val="007A315E"/>
    <w:rsid w:val="007A63DC"/>
    <w:rsid w:val="007B7F46"/>
    <w:rsid w:val="007C1197"/>
    <w:rsid w:val="007C2046"/>
    <w:rsid w:val="007C2EA8"/>
    <w:rsid w:val="007C61E7"/>
    <w:rsid w:val="007C7188"/>
    <w:rsid w:val="007D562E"/>
    <w:rsid w:val="007F2905"/>
    <w:rsid w:val="008002BE"/>
    <w:rsid w:val="00802CFA"/>
    <w:rsid w:val="008035BD"/>
    <w:rsid w:val="00803E0B"/>
    <w:rsid w:val="00804013"/>
    <w:rsid w:val="008112AB"/>
    <w:rsid w:val="00812062"/>
    <w:rsid w:val="00822B2B"/>
    <w:rsid w:val="0083153D"/>
    <w:rsid w:val="00835E7C"/>
    <w:rsid w:val="0084575B"/>
    <w:rsid w:val="00850045"/>
    <w:rsid w:val="008550B0"/>
    <w:rsid w:val="00857E4C"/>
    <w:rsid w:val="00860824"/>
    <w:rsid w:val="00861DE4"/>
    <w:rsid w:val="0086313A"/>
    <w:rsid w:val="00864C02"/>
    <w:rsid w:val="008672D0"/>
    <w:rsid w:val="008673C2"/>
    <w:rsid w:val="008738DC"/>
    <w:rsid w:val="00874CB2"/>
    <w:rsid w:val="00875D12"/>
    <w:rsid w:val="008802E7"/>
    <w:rsid w:val="00880456"/>
    <w:rsid w:val="00882074"/>
    <w:rsid w:val="0088396F"/>
    <w:rsid w:val="00883995"/>
    <w:rsid w:val="00883A66"/>
    <w:rsid w:val="0089649E"/>
    <w:rsid w:val="008B2C5F"/>
    <w:rsid w:val="008B676F"/>
    <w:rsid w:val="008B7229"/>
    <w:rsid w:val="008C1A34"/>
    <w:rsid w:val="008C456B"/>
    <w:rsid w:val="008D18D7"/>
    <w:rsid w:val="008D1C2D"/>
    <w:rsid w:val="008D4E93"/>
    <w:rsid w:val="008D7D10"/>
    <w:rsid w:val="008E3DF4"/>
    <w:rsid w:val="008E3E4F"/>
    <w:rsid w:val="008E6DC0"/>
    <w:rsid w:val="008E71F8"/>
    <w:rsid w:val="008E7D14"/>
    <w:rsid w:val="00904B13"/>
    <w:rsid w:val="00911A84"/>
    <w:rsid w:val="0091374B"/>
    <w:rsid w:val="00914A39"/>
    <w:rsid w:val="00920BD8"/>
    <w:rsid w:val="00922A85"/>
    <w:rsid w:val="00924071"/>
    <w:rsid w:val="009240A6"/>
    <w:rsid w:val="00924F32"/>
    <w:rsid w:val="00925B4E"/>
    <w:rsid w:val="009357D4"/>
    <w:rsid w:val="009367ED"/>
    <w:rsid w:val="00937873"/>
    <w:rsid w:val="00946D8A"/>
    <w:rsid w:val="009506D4"/>
    <w:rsid w:val="00962A83"/>
    <w:rsid w:val="009648AB"/>
    <w:rsid w:val="0096798B"/>
    <w:rsid w:val="00975B87"/>
    <w:rsid w:val="009764F4"/>
    <w:rsid w:val="00983B7B"/>
    <w:rsid w:val="00987B8A"/>
    <w:rsid w:val="009921D1"/>
    <w:rsid w:val="00993981"/>
    <w:rsid w:val="00993A41"/>
    <w:rsid w:val="009979B3"/>
    <w:rsid w:val="009B4A56"/>
    <w:rsid w:val="009B4B08"/>
    <w:rsid w:val="009C1ABD"/>
    <w:rsid w:val="009C4474"/>
    <w:rsid w:val="009D104D"/>
    <w:rsid w:val="009D224A"/>
    <w:rsid w:val="009D5C9B"/>
    <w:rsid w:val="009E352B"/>
    <w:rsid w:val="009F479A"/>
    <w:rsid w:val="009F526E"/>
    <w:rsid w:val="009F5B6F"/>
    <w:rsid w:val="00A02D87"/>
    <w:rsid w:val="00A07BFF"/>
    <w:rsid w:val="00A07E5A"/>
    <w:rsid w:val="00A144E7"/>
    <w:rsid w:val="00A146B2"/>
    <w:rsid w:val="00A16355"/>
    <w:rsid w:val="00A17EBF"/>
    <w:rsid w:val="00A2009F"/>
    <w:rsid w:val="00A24685"/>
    <w:rsid w:val="00A26130"/>
    <w:rsid w:val="00A312B6"/>
    <w:rsid w:val="00A32D63"/>
    <w:rsid w:val="00A342E6"/>
    <w:rsid w:val="00A3693E"/>
    <w:rsid w:val="00A41CF0"/>
    <w:rsid w:val="00A442B6"/>
    <w:rsid w:val="00A46A5D"/>
    <w:rsid w:val="00A5317E"/>
    <w:rsid w:val="00A57D3A"/>
    <w:rsid w:val="00A66E4F"/>
    <w:rsid w:val="00A67B7B"/>
    <w:rsid w:val="00A72A07"/>
    <w:rsid w:val="00A73600"/>
    <w:rsid w:val="00A80789"/>
    <w:rsid w:val="00A82860"/>
    <w:rsid w:val="00A85E53"/>
    <w:rsid w:val="00A92BC4"/>
    <w:rsid w:val="00A9707C"/>
    <w:rsid w:val="00AA0028"/>
    <w:rsid w:val="00AA2D9F"/>
    <w:rsid w:val="00AA57FE"/>
    <w:rsid w:val="00AB5929"/>
    <w:rsid w:val="00AC3327"/>
    <w:rsid w:val="00AC4066"/>
    <w:rsid w:val="00AC6E2C"/>
    <w:rsid w:val="00AC7930"/>
    <w:rsid w:val="00AD28AE"/>
    <w:rsid w:val="00AD3446"/>
    <w:rsid w:val="00AD3C36"/>
    <w:rsid w:val="00AD53BF"/>
    <w:rsid w:val="00AE572C"/>
    <w:rsid w:val="00AE77B2"/>
    <w:rsid w:val="00AF041B"/>
    <w:rsid w:val="00B06682"/>
    <w:rsid w:val="00B150E4"/>
    <w:rsid w:val="00B152AD"/>
    <w:rsid w:val="00B15DCE"/>
    <w:rsid w:val="00B163EB"/>
    <w:rsid w:val="00B2120B"/>
    <w:rsid w:val="00B230C1"/>
    <w:rsid w:val="00B253A3"/>
    <w:rsid w:val="00B26362"/>
    <w:rsid w:val="00B30286"/>
    <w:rsid w:val="00B34358"/>
    <w:rsid w:val="00B37345"/>
    <w:rsid w:val="00B4049D"/>
    <w:rsid w:val="00B42AB9"/>
    <w:rsid w:val="00B44F8E"/>
    <w:rsid w:val="00B46F73"/>
    <w:rsid w:val="00B478E2"/>
    <w:rsid w:val="00B47E5F"/>
    <w:rsid w:val="00B508D1"/>
    <w:rsid w:val="00B56521"/>
    <w:rsid w:val="00B57538"/>
    <w:rsid w:val="00B61B6A"/>
    <w:rsid w:val="00B6523D"/>
    <w:rsid w:val="00B67D3F"/>
    <w:rsid w:val="00B74081"/>
    <w:rsid w:val="00B766CE"/>
    <w:rsid w:val="00B82FA5"/>
    <w:rsid w:val="00B83892"/>
    <w:rsid w:val="00B9065A"/>
    <w:rsid w:val="00B9274E"/>
    <w:rsid w:val="00B95D0D"/>
    <w:rsid w:val="00BA2387"/>
    <w:rsid w:val="00BA6468"/>
    <w:rsid w:val="00BB0198"/>
    <w:rsid w:val="00BB01A7"/>
    <w:rsid w:val="00BB0884"/>
    <w:rsid w:val="00BB243C"/>
    <w:rsid w:val="00BB38CE"/>
    <w:rsid w:val="00BC218A"/>
    <w:rsid w:val="00BC33E9"/>
    <w:rsid w:val="00BC6F08"/>
    <w:rsid w:val="00BD1969"/>
    <w:rsid w:val="00BD1A2D"/>
    <w:rsid w:val="00BD2387"/>
    <w:rsid w:val="00BD5488"/>
    <w:rsid w:val="00BE0110"/>
    <w:rsid w:val="00BE17ED"/>
    <w:rsid w:val="00BE1C8D"/>
    <w:rsid w:val="00BE75A8"/>
    <w:rsid w:val="00BE7712"/>
    <w:rsid w:val="00BF0B0A"/>
    <w:rsid w:val="00BF377B"/>
    <w:rsid w:val="00BF446C"/>
    <w:rsid w:val="00BF57FA"/>
    <w:rsid w:val="00BF6699"/>
    <w:rsid w:val="00BF6B4A"/>
    <w:rsid w:val="00C01FC5"/>
    <w:rsid w:val="00C1799C"/>
    <w:rsid w:val="00C214DC"/>
    <w:rsid w:val="00C21517"/>
    <w:rsid w:val="00C22EE1"/>
    <w:rsid w:val="00C22FDE"/>
    <w:rsid w:val="00C2473C"/>
    <w:rsid w:val="00C27F7B"/>
    <w:rsid w:val="00C32854"/>
    <w:rsid w:val="00C449B8"/>
    <w:rsid w:val="00C46533"/>
    <w:rsid w:val="00C52327"/>
    <w:rsid w:val="00C61EC8"/>
    <w:rsid w:val="00C7120E"/>
    <w:rsid w:val="00C768A0"/>
    <w:rsid w:val="00C83BB2"/>
    <w:rsid w:val="00C9257B"/>
    <w:rsid w:val="00C926DB"/>
    <w:rsid w:val="00C92B48"/>
    <w:rsid w:val="00C96F56"/>
    <w:rsid w:val="00CA0361"/>
    <w:rsid w:val="00CA0CDE"/>
    <w:rsid w:val="00CA0F15"/>
    <w:rsid w:val="00CA22CD"/>
    <w:rsid w:val="00CA337A"/>
    <w:rsid w:val="00CA53A6"/>
    <w:rsid w:val="00CA5B39"/>
    <w:rsid w:val="00CA5BB0"/>
    <w:rsid w:val="00CA7AC3"/>
    <w:rsid w:val="00CB5589"/>
    <w:rsid w:val="00CB6026"/>
    <w:rsid w:val="00CC3D80"/>
    <w:rsid w:val="00CC679C"/>
    <w:rsid w:val="00CC7150"/>
    <w:rsid w:val="00CD627F"/>
    <w:rsid w:val="00CE3747"/>
    <w:rsid w:val="00CE3B77"/>
    <w:rsid w:val="00CE498D"/>
    <w:rsid w:val="00CE4ED4"/>
    <w:rsid w:val="00CE6E6B"/>
    <w:rsid w:val="00CF4DBA"/>
    <w:rsid w:val="00CF7C55"/>
    <w:rsid w:val="00D01462"/>
    <w:rsid w:val="00D0371D"/>
    <w:rsid w:val="00D05811"/>
    <w:rsid w:val="00D06D19"/>
    <w:rsid w:val="00D11FB8"/>
    <w:rsid w:val="00D22BB3"/>
    <w:rsid w:val="00D259C5"/>
    <w:rsid w:val="00D31A55"/>
    <w:rsid w:val="00D33802"/>
    <w:rsid w:val="00D34701"/>
    <w:rsid w:val="00D368C2"/>
    <w:rsid w:val="00D37C82"/>
    <w:rsid w:val="00D446F7"/>
    <w:rsid w:val="00D50401"/>
    <w:rsid w:val="00D51612"/>
    <w:rsid w:val="00D60EEE"/>
    <w:rsid w:val="00D6141E"/>
    <w:rsid w:val="00D627C2"/>
    <w:rsid w:val="00D633CF"/>
    <w:rsid w:val="00D679C6"/>
    <w:rsid w:val="00D67AEB"/>
    <w:rsid w:val="00D700D8"/>
    <w:rsid w:val="00D71A40"/>
    <w:rsid w:val="00D72020"/>
    <w:rsid w:val="00D729DF"/>
    <w:rsid w:val="00D803FA"/>
    <w:rsid w:val="00D80E0F"/>
    <w:rsid w:val="00D870F4"/>
    <w:rsid w:val="00D907CB"/>
    <w:rsid w:val="00DA03F9"/>
    <w:rsid w:val="00DA0B10"/>
    <w:rsid w:val="00DA2A42"/>
    <w:rsid w:val="00DA3DEE"/>
    <w:rsid w:val="00DA4BCA"/>
    <w:rsid w:val="00DB5442"/>
    <w:rsid w:val="00DB7FD3"/>
    <w:rsid w:val="00DC0ACB"/>
    <w:rsid w:val="00DC219B"/>
    <w:rsid w:val="00DC336A"/>
    <w:rsid w:val="00DC7C0C"/>
    <w:rsid w:val="00DD0959"/>
    <w:rsid w:val="00DD2695"/>
    <w:rsid w:val="00DD2C21"/>
    <w:rsid w:val="00DD691F"/>
    <w:rsid w:val="00DE5781"/>
    <w:rsid w:val="00DE6253"/>
    <w:rsid w:val="00DE7C17"/>
    <w:rsid w:val="00E054D1"/>
    <w:rsid w:val="00E131BA"/>
    <w:rsid w:val="00E21F6B"/>
    <w:rsid w:val="00E2285A"/>
    <w:rsid w:val="00E30325"/>
    <w:rsid w:val="00E35BF4"/>
    <w:rsid w:val="00E41FA6"/>
    <w:rsid w:val="00E4247C"/>
    <w:rsid w:val="00E46E17"/>
    <w:rsid w:val="00E5129E"/>
    <w:rsid w:val="00E5296C"/>
    <w:rsid w:val="00E52F59"/>
    <w:rsid w:val="00E54520"/>
    <w:rsid w:val="00E55263"/>
    <w:rsid w:val="00E5705E"/>
    <w:rsid w:val="00E57BC6"/>
    <w:rsid w:val="00E60BEB"/>
    <w:rsid w:val="00E74F5C"/>
    <w:rsid w:val="00E754D3"/>
    <w:rsid w:val="00E75716"/>
    <w:rsid w:val="00E76DDB"/>
    <w:rsid w:val="00E801DD"/>
    <w:rsid w:val="00E80B9F"/>
    <w:rsid w:val="00E87C53"/>
    <w:rsid w:val="00E902DA"/>
    <w:rsid w:val="00E91AAB"/>
    <w:rsid w:val="00EB09AE"/>
    <w:rsid w:val="00EB0B1C"/>
    <w:rsid w:val="00EB56D7"/>
    <w:rsid w:val="00EB7557"/>
    <w:rsid w:val="00EC358A"/>
    <w:rsid w:val="00ED166F"/>
    <w:rsid w:val="00ED38C7"/>
    <w:rsid w:val="00ED46C0"/>
    <w:rsid w:val="00EE279E"/>
    <w:rsid w:val="00EE3844"/>
    <w:rsid w:val="00EF277F"/>
    <w:rsid w:val="00EF5676"/>
    <w:rsid w:val="00EF569C"/>
    <w:rsid w:val="00EF6301"/>
    <w:rsid w:val="00F0607A"/>
    <w:rsid w:val="00F10D5B"/>
    <w:rsid w:val="00F11986"/>
    <w:rsid w:val="00F12E49"/>
    <w:rsid w:val="00F14F82"/>
    <w:rsid w:val="00F20313"/>
    <w:rsid w:val="00F223B8"/>
    <w:rsid w:val="00F253D1"/>
    <w:rsid w:val="00F25D0C"/>
    <w:rsid w:val="00F27145"/>
    <w:rsid w:val="00F35F02"/>
    <w:rsid w:val="00F4055A"/>
    <w:rsid w:val="00F4184B"/>
    <w:rsid w:val="00F44145"/>
    <w:rsid w:val="00F475BF"/>
    <w:rsid w:val="00F507D4"/>
    <w:rsid w:val="00F51320"/>
    <w:rsid w:val="00F53113"/>
    <w:rsid w:val="00F5631F"/>
    <w:rsid w:val="00F634F8"/>
    <w:rsid w:val="00F65EA6"/>
    <w:rsid w:val="00F6669A"/>
    <w:rsid w:val="00F67F19"/>
    <w:rsid w:val="00F70CCA"/>
    <w:rsid w:val="00F72AD3"/>
    <w:rsid w:val="00F73006"/>
    <w:rsid w:val="00F73FE6"/>
    <w:rsid w:val="00F758B1"/>
    <w:rsid w:val="00F776D7"/>
    <w:rsid w:val="00F77D90"/>
    <w:rsid w:val="00F802D9"/>
    <w:rsid w:val="00F80A23"/>
    <w:rsid w:val="00F811EB"/>
    <w:rsid w:val="00F822E4"/>
    <w:rsid w:val="00F87F06"/>
    <w:rsid w:val="00F90D57"/>
    <w:rsid w:val="00F9143D"/>
    <w:rsid w:val="00F95E7B"/>
    <w:rsid w:val="00FA6461"/>
    <w:rsid w:val="00FA7B58"/>
    <w:rsid w:val="00FB0DC6"/>
    <w:rsid w:val="00FB3BC5"/>
    <w:rsid w:val="00FB4B88"/>
    <w:rsid w:val="00FB5A71"/>
    <w:rsid w:val="00FC0E62"/>
    <w:rsid w:val="00FC682F"/>
    <w:rsid w:val="00FD51E6"/>
    <w:rsid w:val="00FD7C4A"/>
    <w:rsid w:val="00FE45F5"/>
    <w:rsid w:val="00FF3311"/>
    <w:rsid w:val="00FF3349"/>
    <w:rsid w:val="00FF6192"/>
    <w:rsid w:val="00FF71E3"/>
    <w:rsid w:val="00FF74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9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1F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F6B"/>
    <w:rPr>
      <w:rFonts w:ascii="Tahoma" w:hAnsi="Tahoma" w:cs="Tahoma"/>
      <w:sz w:val="16"/>
      <w:szCs w:val="16"/>
    </w:rPr>
  </w:style>
  <w:style w:type="table" w:styleId="Tablaconcuadrcula">
    <w:name w:val="Table Grid"/>
    <w:basedOn w:val="Tablanormal"/>
    <w:uiPriority w:val="59"/>
    <w:rsid w:val="002D0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0607A"/>
    <w:pPr>
      <w:tabs>
        <w:tab w:val="center" w:pos="4419"/>
        <w:tab w:val="right" w:pos="8838"/>
      </w:tabs>
    </w:pPr>
  </w:style>
  <w:style w:type="character" w:customStyle="1" w:styleId="EncabezadoCar">
    <w:name w:val="Encabezado Car"/>
    <w:basedOn w:val="Fuentedeprrafopredeter"/>
    <w:link w:val="Encabezado"/>
    <w:uiPriority w:val="99"/>
    <w:rsid w:val="00F0607A"/>
    <w:rPr>
      <w:sz w:val="22"/>
      <w:szCs w:val="22"/>
      <w:lang w:eastAsia="en-US"/>
    </w:rPr>
  </w:style>
  <w:style w:type="paragraph" w:styleId="Piedepgina">
    <w:name w:val="footer"/>
    <w:basedOn w:val="Normal"/>
    <w:link w:val="PiedepginaCar"/>
    <w:unhideWhenUsed/>
    <w:rsid w:val="00F0607A"/>
    <w:pPr>
      <w:tabs>
        <w:tab w:val="center" w:pos="4419"/>
        <w:tab w:val="right" w:pos="8838"/>
      </w:tabs>
    </w:pPr>
  </w:style>
  <w:style w:type="character" w:customStyle="1" w:styleId="PiedepginaCar">
    <w:name w:val="Pie de página Car"/>
    <w:basedOn w:val="Fuentedeprrafopredeter"/>
    <w:link w:val="Piedepgina"/>
    <w:rsid w:val="00F0607A"/>
    <w:rPr>
      <w:sz w:val="22"/>
      <w:szCs w:val="22"/>
      <w:lang w:eastAsia="en-US"/>
    </w:rPr>
  </w:style>
  <w:style w:type="paragraph" w:styleId="Sangra2detindependiente">
    <w:name w:val="Body Text Indent 2"/>
    <w:basedOn w:val="Normal"/>
    <w:link w:val="Sangra2detindependienteCar"/>
    <w:rsid w:val="002D7B07"/>
    <w:pPr>
      <w:spacing w:after="0" w:line="240" w:lineRule="auto"/>
      <w:ind w:left="426"/>
      <w:jc w:val="both"/>
    </w:pPr>
    <w:rPr>
      <w:rFonts w:ascii="Arial" w:eastAsia="Times New Roman" w:hAnsi="Arial"/>
      <w:sz w:val="20"/>
      <w:szCs w:val="20"/>
      <w:lang w:eastAsia="es-ES"/>
    </w:rPr>
  </w:style>
  <w:style w:type="character" w:customStyle="1" w:styleId="Sangra2detindependienteCar">
    <w:name w:val="Sangría 2 de t. independiente Car"/>
    <w:basedOn w:val="Fuentedeprrafopredeter"/>
    <w:link w:val="Sangra2detindependiente"/>
    <w:rsid w:val="002D7B07"/>
    <w:rPr>
      <w:rFonts w:ascii="Arial" w:eastAsia="Times New Roman" w:hAnsi="Arial"/>
      <w:lang w:eastAsia="es-ES"/>
    </w:rPr>
  </w:style>
  <w:style w:type="paragraph" w:styleId="Textoindependiente">
    <w:name w:val="Body Text"/>
    <w:basedOn w:val="Normal"/>
    <w:link w:val="TextoindependienteCar"/>
    <w:uiPriority w:val="99"/>
    <w:unhideWhenUsed/>
    <w:rsid w:val="00BB0884"/>
    <w:pPr>
      <w:spacing w:after="120"/>
    </w:pPr>
  </w:style>
  <w:style w:type="character" w:customStyle="1" w:styleId="TextoindependienteCar">
    <w:name w:val="Texto independiente Car"/>
    <w:basedOn w:val="Fuentedeprrafopredeter"/>
    <w:link w:val="Textoindependiente"/>
    <w:uiPriority w:val="99"/>
    <w:rsid w:val="00BB0884"/>
    <w:rPr>
      <w:sz w:val="22"/>
      <w:szCs w:val="22"/>
      <w:lang w:eastAsia="en-US"/>
    </w:rPr>
  </w:style>
  <w:style w:type="paragraph" w:customStyle="1" w:styleId="Default">
    <w:name w:val="Default"/>
    <w:rsid w:val="00A442B6"/>
    <w:pPr>
      <w:widowControl w:val="0"/>
      <w:autoSpaceDE w:val="0"/>
      <w:autoSpaceDN w:val="0"/>
      <w:adjustRightInd w:val="0"/>
    </w:pPr>
    <w:rPr>
      <w:rFonts w:ascii="Arial" w:eastAsia="Times New Roman" w:hAnsi="Arial" w:cs="Arial"/>
      <w:color w:val="000000"/>
      <w:sz w:val="24"/>
      <w:szCs w:val="24"/>
    </w:rPr>
  </w:style>
  <w:style w:type="paragraph" w:customStyle="1" w:styleId="CM12">
    <w:name w:val="CM12"/>
    <w:basedOn w:val="Default"/>
    <w:next w:val="Default"/>
    <w:uiPriority w:val="99"/>
    <w:rsid w:val="007D562E"/>
    <w:pPr>
      <w:spacing w:after="185"/>
    </w:pPr>
    <w:rPr>
      <w:color w:val="auto"/>
    </w:rPr>
  </w:style>
  <w:style w:type="paragraph" w:styleId="Prrafodelista">
    <w:name w:val="List Paragraph"/>
    <w:basedOn w:val="Normal"/>
    <w:uiPriority w:val="34"/>
    <w:qFormat/>
    <w:rsid w:val="004E324F"/>
    <w:pPr>
      <w:ind w:left="708"/>
    </w:pPr>
  </w:style>
  <w:style w:type="paragraph" w:styleId="Subttulo">
    <w:name w:val="Subtitle"/>
    <w:basedOn w:val="Normal"/>
    <w:next w:val="Normal"/>
    <w:link w:val="SubttuloCar"/>
    <w:uiPriority w:val="11"/>
    <w:qFormat/>
    <w:rsid w:val="00DC0ACB"/>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DC0ACB"/>
    <w:rPr>
      <w:rFonts w:ascii="Cambria" w:eastAsia="Times New Roman" w:hAnsi="Cambria" w:cs="Times New Roman"/>
      <w:sz w:val="24"/>
      <w:szCs w:val="24"/>
      <w:lang w:eastAsia="en-US"/>
    </w:rPr>
  </w:style>
  <w:style w:type="character" w:styleId="Hipervnculo">
    <w:name w:val="Hyperlink"/>
    <w:basedOn w:val="Fuentedeprrafopredeter"/>
    <w:uiPriority w:val="99"/>
    <w:unhideWhenUsed/>
    <w:rsid w:val="00701819"/>
    <w:rPr>
      <w:color w:val="0000FF" w:themeColor="hyperlink"/>
      <w:u w:val="single"/>
    </w:rPr>
  </w:style>
  <w:style w:type="paragraph" w:styleId="Sinespaciado">
    <w:name w:val="No Spacing"/>
    <w:uiPriority w:val="1"/>
    <w:qFormat/>
    <w:rsid w:val="00C83BB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9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1F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F6B"/>
    <w:rPr>
      <w:rFonts w:ascii="Tahoma" w:hAnsi="Tahoma" w:cs="Tahoma"/>
      <w:sz w:val="16"/>
      <w:szCs w:val="16"/>
    </w:rPr>
  </w:style>
  <w:style w:type="table" w:styleId="Tablaconcuadrcula">
    <w:name w:val="Table Grid"/>
    <w:basedOn w:val="Tablanormal"/>
    <w:uiPriority w:val="59"/>
    <w:rsid w:val="002D0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0607A"/>
    <w:pPr>
      <w:tabs>
        <w:tab w:val="center" w:pos="4419"/>
        <w:tab w:val="right" w:pos="8838"/>
      </w:tabs>
    </w:pPr>
  </w:style>
  <w:style w:type="character" w:customStyle="1" w:styleId="EncabezadoCar">
    <w:name w:val="Encabezado Car"/>
    <w:basedOn w:val="Fuentedeprrafopredeter"/>
    <w:link w:val="Encabezado"/>
    <w:uiPriority w:val="99"/>
    <w:rsid w:val="00F0607A"/>
    <w:rPr>
      <w:sz w:val="22"/>
      <w:szCs w:val="22"/>
      <w:lang w:eastAsia="en-US"/>
    </w:rPr>
  </w:style>
  <w:style w:type="paragraph" w:styleId="Piedepgina">
    <w:name w:val="footer"/>
    <w:basedOn w:val="Normal"/>
    <w:link w:val="PiedepginaCar"/>
    <w:unhideWhenUsed/>
    <w:rsid w:val="00F0607A"/>
    <w:pPr>
      <w:tabs>
        <w:tab w:val="center" w:pos="4419"/>
        <w:tab w:val="right" w:pos="8838"/>
      </w:tabs>
    </w:pPr>
  </w:style>
  <w:style w:type="character" w:customStyle="1" w:styleId="PiedepginaCar">
    <w:name w:val="Pie de página Car"/>
    <w:basedOn w:val="Fuentedeprrafopredeter"/>
    <w:link w:val="Piedepgina"/>
    <w:rsid w:val="00F0607A"/>
    <w:rPr>
      <w:sz w:val="22"/>
      <w:szCs w:val="22"/>
      <w:lang w:eastAsia="en-US"/>
    </w:rPr>
  </w:style>
  <w:style w:type="paragraph" w:styleId="Sangra2detindependiente">
    <w:name w:val="Body Text Indent 2"/>
    <w:basedOn w:val="Normal"/>
    <w:link w:val="Sangra2detindependienteCar"/>
    <w:rsid w:val="002D7B07"/>
    <w:pPr>
      <w:spacing w:after="0" w:line="240" w:lineRule="auto"/>
      <w:ind w:left="426"/>
      <w:jc w:val="both"/>
    </w:pPr>
    <w:rPr>
      <w:rFonts w:ascii="Arial" w:eastAsia="Times New Roman" w:hAnsi="Arial"/>
      <w:sz w:val="20"/>
      <w:szCs w:val="20"/>
      <w:lang w:eastAsia="es-ES"/>
    </w:rPr>
  </w:style>
  <w:style w:type="character" w:customStyle="1" w:styleId="Sangra2detindependienteCar">
    <w:name w:val="Sangría 2 de t. independiente Car"/>
    <w:basedOn w:val="Fuentedeprrafopredeter"/>
    <w:link w:val="Sangra2detindependiente"/>
    <w:rsid w:val="002D7B07"/>
    <w:rPr>
      <w:rFonts w:ascii="Arial" w:eastAsia="Times New Roman" w:hAnsi="Arial"/>
      <w:lang w:eastAsia="es-ES"/>
    </w:rPr>
  </w:style>
  <w:style w:type="paragraph" w:styleId="Textoindependiente">
    <w:name w:val="Body Text"/>
    <w:basedOn w:val="Normal"/>
    <w:link w:val="TextoindependienteCar"/>
    <w:uiPriority w:val="99"/>
    <w:unhideWhenUsed/>
    <w:rsid w:val="00BB0884"/>
    <w:pPr>
      <w:spacing w:after="120"/>
    </w:pPr>
  </w:style>
  <w:style w:type="character" w:customStyle="1" w:styleId="TextoindependienteCar">
    <w:name w:val="Texto independiente Car"/>
    <w:basedOn w:val="Fuentedeprrafopredeter"/>
    <w:link w:val="Textoindependiente"/>
    <w:uiPriority w:val="99"/>
    <w:rsid w:val="00BB0884"/>
    <w:rPr>
      <w:sz w:val="22"/>
      <w:szCs w:val="22"/>
      <w:lang w:eastAsia="en-US"/>
    </w:rPr>
  </w:style>
  <w:style w:type="paragraph" w:customStyle="1" w:styleId="Default">
    <w:name w:val="Default"/>
    <w:rsid w:val="00A442B6"/>
    <w:pPr>
      <w:widowControl w:val="0"/>
      <w:autoSpaceDE w:val="0"/>
      <w:autoSpaceDN w:val="0"/>
      <w:adjustRightInd w:val="0"/>
    </w:pPr>
    <w:rPr>
      <w:rFonts w:ascii="Arial" w:eastAsia="Times New Roman" w:hAnsi="Arial" w:cs="Arial"/>
      <w:color w:val="000000"/>
      <w:sz w:val="24"/>
      <w:szCs w:val="24"/>
    </w:rPr>
  </w:style>
  <w:style w:type="paragraph" w:customStyle="1" w:styleId="CM12">
    <w:name w:val="CM12"/>
    <w:basedOn w:val="Default"/>
    <w:next w:val="Default"/>
    <w:uiPriority w:val="99"/>
    <w:rsid w:val="007D562E"/>
    <w:pPr>
      <w:spacing w:after="185"/>
    </w:pPr>
    <w:rPr>
      <w:color w:val="auto"/>
    </w:rPr>
  </w:style>
  <w:style w:type="paragraph" w:styleId="Prrafodelista">
    <w:name w:val="List Paragraph"/>
    <w:basedOn w:val="Normal"/>
    <w:uiPriority w:val="34"/>
    <w:qFormat/>
    <w:rsid w:val="004E324F"/>
    <w:pPr>
      <w:ind w:left="708"/>
    </w:pPr>
  </w:style>
  <w:style w:type="paragraph" w:styleId="Subttulo">
    <w:name w:val="Subtitle"/>
    <w:basedOn w:val="Normal"/>
    <w:next w:val="Normal"/>
    <w:link w:val="SubttuloCar"/>
    <w:uiPriority w:val="11"/>
    <w:qFormat/>
    <w:rsid w:val="00DC0ACB"/>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DC0ACB"/>
    <w:rPr>
      <w:rFonts w:ascii="Cambria" w:eastAsia="Times New Roman" w:hAnsi="Cambria" w:cs="Times New Roman"/>
      <w:sz w:val="24"/>
      <w:szCs w:val="24"/>
      <w:lang w:eastAsia="en-US"/>
    </w:rPr>
  </w:style>
  <w:style w:type="character" w:styleId="Hipervnculo">
    <w:name w:val="Hyperlink"/>
    <w:basedOn w:val="Fuentedeprrafopredeter"/>
    <w:uiPriority w:val="99"/>
    <w:unhideWhenUsed/>
    <w:rsid w:val="00701819"/>
    <w:rPr>
      <w:color w:val="0000FF" w:themeColor="hyperlink"/>
      <w:u w:val="single"/>
    </w:rPr>
  </w:style>
  <w:style w:type="paragraph" w:styleId="Sinespaciado">
    <w:name w:val="No Spacing"/>
    <w:uiPriority w:val="1"/>
    <w:qFormat/>
    <w:rsid w:val="00C83BB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794">
      <w:bodyDiv w:val="1"/>
      <w:marLeft w:val="0"/>
      <w:marRight w:val="0"/>
      <w:marTop w:val="0"/>
      <w:marBottom w:val="0"/>
      <w:divBdr>
        <w:top w:val="none" w:sz="0" w:space="0" w:color="auto"/>
        <w:left w:val="none" w:sz="0" w:space="0" w:color="auto"/>
        <w:bottom w:val="none" w:sz="0" w:space="0" w:color="auto"/>
        <w:right w:val="none" w:sz="0" w:space="0" w:color="auto"/>
      </w:divBdr>
    </w:div>
    <w:div w:id="14039975">
      <w:bodyDiv w:val="1"/>
      <w:marLeft w:val="0"/>
      <w:marRight w:val="0"/>
      <w:marTop w:val="0"/>
      <w:marBottom w:val="0"/>
      <w:divBdr>
        <w:top w:val="none" w:sz="0" w:space="0" w:color="auto"/>
        <w:left w:val="none" w:sz="0" w:space="0" w:color="auto"/>
        <w:bottom w:val="none" w:sz="0" w:space="0" w:color="auto"/>
        <w:right w:val="none" w:sz="0" w:space="0" w:color="auto"/>
      </w:divBdr>
    </w:div>
    <w:div w:id="59986322">
      <w:bodyDiv w:val="1"/>
      <w:marLeft w:val="0"/>
      <w:marRight w:val="0"/>
      <w:marTop w:val="0"/>
      <w:marBottom w:val="0"/>
      <w:divBdr>
        <w:top w:val="none" w:sz="0" w:space="0" w:color="auto"/>
        <w:left w:val="none" w:sz="0" w:space="0" w:color="auto"/>
        <w:bottom w:val="none" w:sz="0" w:space="0" w:color="auto"/>
        <w:right w:val="none" w:sz="0" w:space="0" w:color="auto"/>
      </w:divBdr>
    </w:div>
    <w:div w:id="91052956">
      <w:bodyDiv w:val="1"/>
      <w:marLeft w:val="0"/>
      <w:marRight w:val="0"/>
      <w:marTop w:val="0"/>
      <w:marBottom w:val="0"/>
      <w:divBdr>
        <w:top w:val="none" w:sz="0" w:space="0" w:color="auto"/>
        <w:left w:val="none" w:sz="0" w:space="0" w:color="auto"/>
        <w:bottom w:val="none" w:sz="0" w:space="0" w:color="auto"/>
        <w:right w:val="none" w:sz="0" w:space="0" w:color="auto"/>
      </w:divBdr>
    </w:div>
    <w:div w:id="101606876">
      <w:bodyDiv w:val="1"/>
      <w:marLeft w:val="0"/>
      <w:marRight w:val="0"/>
      <w:marTop w:val="0"/>
      <w:marBottom w:val="0"/>
      <w:divBdr>
        <w:top w:val="none" w:sz="0" w:space="0" w:color="auto"/>
        <w:left w:val="none" w:sz="0" w:space="0" w:color="auto"/>
        <w:bottom w:val="none" w:sz="0" w:space="0" w:color="auto"/>
        <w:right w:val="none" w:sz="0" w:space="0" w:color="auto"/>
      </w:divBdr>
    </w:div>
    <w:div w:id="101801308">
      <w:bodyDiv w:val="1"/>
      <w:marLeft w:val="0"/>
      <w:marRight w:val="0"/>
      <w:marTop w:val="0"/>
      <w:marBottom w:val="0"/>
      <w:divBdr>
        <w:top w:val="none" w:sz="0" w:space="0" w:color="auto"/>
        <w:left w:val="none" w:sz="0" w:space="0" w:color="auto"/>
        <w:bottom w:val="none" w:sz="0" w:space="0" w:color="auto"/>
        <w:right w:val="none" w:sz="0" w:space="0" w:color="auto"/>
      </w:divBdr>
    </w:div>
    <w:div w:id="287399800">
      <w:bodyDiv w:val="1"/>
      <w:marLeft w:val="0"/>
      <w:marRight w:val="0"/>
      <w:marTop w:val="0"/>
      <w:marBottom w:val="0"/>
      <w:divBdr>
        <w:top w:val="none" w:sz="0" w:space="0" w:color="auto"/>
        <w:left w:val="none" w:sz="0" w:space="0" w:color="auto"/>
        <w:bottom w:val="none" w:sz="0" w:space="0" w:color="auto"/>
        <w:right w:val="none" w:sz="0" w:space="0" w:color="auto"/>
      </w:divBdr>
    </w:div>
    <w:div w:id="320155745">
      <w:bodyDiv w:val="1"/>
      <w:marLeft w:val="0"/>
      <w:marRight w:val="0"/>
      <w:marTop w:val="0"/>
      <w:marBottom w:val="0"/>
      <w:divBdr>
        <w:top w:val="none" w:sz="0" w:space="0" w:color="auto"/>
        <w:left w:val="none" w:sz="0" w:space="0" w:color="auto"/>
        <w:bottom w:val="none" w:sz="0" w:space="0" w:color="auto"/>
        <w:right w:val="none" w:sz="0" w:space="0" w:color="auto"/>
      </w:divBdr>
    </w:div>
    <w:div w:id="423919137">
      <w:bodyDiv w:val="1"/>
      <w:marLeft w:val="0"/>
      <w:marRight w:val="0"/>
      <w:marTop w:val="0"/>
      <w:marBottom w:val="0"/>
      <w:divBdr>
        <w:top w:val="none" w:sz="0" w:space="0" w:color="auto"/>
        <w:left w:val="none" w:sz="0" w:space="0" w:color="auto"/>
        <w:bottom w:val="none" w:sz="0" w:space="0" w:color="auto"/>
        <w:right w:val="none" w:sz="0" w:space="0" w:color="auto"/>
      </w:divBdr>
    </w:div>
    <w:div w:id="519130216">
      <w:bodyDiv w:val="1"/>
      <w:marLeft w:val="0"/>
      <w:marRight w:val="0"/>
      <w:marTop w:val="0"/>
      <w:marBottom w:val="0"/>
      <w:divBdr>
        <w:top w:val="none" w:sz="0" w:space="0" w:color="auto"/>
        <w:left w:val="none" w:sz="0" w:space="0" w:color="auto"/>
        <w:bottom w:val="none" w:sz="0" w:space="0" w:color="auto"/>
        <w:right w:val="none" w:sz="0" w:space="0" w:color="auto"/>
      </w:divBdr>
    </w:div>
    <w:div w:id="720861829">
      <w:bodyDiv w:val="1"/>
      <w:marLeft w:val="0"/>
      <w:marRight w:val="0"/>
      <w:marTop w:val="0"/>
      <w:marBottom w:val="0"/>
      <w:divBdr>
        <w:top w:val="none" w:sz="0" w:space="0" w:color="auto"/>
        <w:left w:val="none" w:sz="0" w:space="0" w:color="auto"/>
        <w:bottom w:val="none" w:sz="0" w:space="0" w:color="auto"/>
        <w:right w:val="none" w:sz="0" w:space="0" w:color="auto"/>
      </w:divBdr>
    </w:div>
    <w:div w:id="723138010">
      <w:bodyDiv w:val="1"/>
      <w:marLeft w:val="0"/>
      <w:marRight w:val="0"/>
      <w:marTop w:val="0"/>
      <w:marBottom w:val="0"/>
      <w:divBdr>
        <w:top w:val="none" w:sz="0" w:space="0" w:color="auto"/>
        <w:left w:val="none" w:sz="0" w:space="0" w:color="auto"/>
        <w:bottom w:val="none" w:sz="0" w:space="0" w:color="auto"/>
        <w:right w:val="none" w:sz="0" w:space="0" w:color="auto"/>
      </w:divBdr>
    </w:div>
    <w:div w:id="862322727">
      <w:bodyDiv w:val="1"/>
      <w:marLeft w:val="0"/>
      <w:marRight w:val="0"/>
      <w:marTop w:val="0"/>
      <w:marBottom w:val="0"/>
      <w:divBdr>
        <w:top w:val="none" w:sz="0" w:space="0" w:color="auto"/>
        <w:left w:val="none" w:sz="0" w:space="0" w:color="auto"/>
        <w:bottom w:val="none" w:sz="0" w:space="0" w:color="auto"/>
        <w:right w:val="none" w:sz="0" w:space="0" w:color="auto"/>
      </w:divBdr>
    </w:div>
    <w:div w:id="977803711">
      <w:bodyDiv w:val="1"/>
      <w:marLeft w:val="0"/>
      <w:marRight w:val="0"/>
      <w:marTop w:val="0"/>
      <w:marBottom w:val="0"/>
      <w:divBdr>
        <w:top w:val="none" w:sz="0" w:space="0" w:color="auto"/>
        <w:left w:val="none" w:sz="0" w:space="0" w:color="auto"/>
        <w:bottom w:val="none" w:sz="0" w:space="0" w:color="auto"/>
        <w:right w:val="none" w:sz="0" w:space="0" w:color="auto"/>
      </w:divBdr>
    </w:div>
    <w:div w:id="988830475">
      <w:bodyDiv w:val="1"/>
      <w:marLeft w:val="0"/>
      <w:marRight w:val="0"/>
      <w:marTop w:val="0"/>
      <w:marBottom w:val="0"/>
      <w:divBdr>
        <w:top w:val="none" w:sz="0" w:space="0" w:color="auto"/>
        <w:left w:val="none" w:sz="0" w:space="0" w:color="auto"/>
        <w:bottom w:val="none" w:sz="0" w:space="0" w:color="auto"/>
        <w:right w:val="none" w:sz="0" w:space="0" w:color="auto"/>
      </w:divBdr>
    </w:div>
    <w:div w:id="1002077516">
      <w:bodyDiv w:val="1"/>
      <w:marLeft w:val="0"/>
      <w:marRight w:val="0"/>
      <w:marTop w:val="0"/>
      <w:marBottom w:val="0"/>
      <w:divBdr>
        <w:top w:val="none" w:sz="0" w:space="0" w:color="auto"/>
        <w:left w:val="none" w:sz="0" w:space="0" w:color="auto"/>
        <w:bottom w:val="none" w:sz="0" w:space="0" w:color="auto"/>
        <w:right w:val="none" w:sz="0" w:space="0" w:color="auto"/>
      </w:divBdr>
    </w:div>
    <w:div w:id="1049957404">
      <w:bodyDiv w:val="1"/>
      <w:marLeft w:val="0"/>
      <w:marRight w:val="0"/>
      <w:marTop w:val="0"/>
      <w:marBottom w:val="0"/>
      <w:divBdr>
        <w:top w:val="none" w:sz="0" w:space="0" w:color="auto"/>
        <w:left w:val="none" w:sz="0" w:space="0" w:color="auto"/>
        <w:bottom w:val="none" w:sz="0" w:space="0" w:color="auto"/>
        <w:right w:val="none" w:sz="0" w:space="0" w:color="auto"/>
      </w:divBdr>
    </w:div>
    <w:div w:id="1150823792">
      <w:bodyDiv w:val="1"/>
      <w:marLeft w:val="0"/>
      <w:marRight w:val="0"/>
      <w:marTop w:val="0"/>
      <w:marBottom w:val="0"/>
      <w:divBdr>
        <w:top w:val="none" w:sz="0" w:space="0" w:color="auto"/>
        <w:left w:val="none" w:sz="0" w:space="0" w:color="auto"/>
        <w:bottom w:val="none" w:sz="0" w:space="0" w:color="auto"/>
        <w:right w:val="none" w:sz="0" w:space="0" w:color="auto"/>
      </w:divBdr>
    </w:div>
    <w:div w:id="1199275242">
      <w:bodyDiv w:val="1"/>
      <w:marLeft w:val="0"/>
      <w:marRight w:val="0"/>
      <w:marTop w:val="0"/>
      <w:marBottom w:val="0"/>
      <w:divBdr>
        <w:top w:val="none" w:sz="0" w:space="0" w:color="auto"/>
        <w:left w:val="none" w:sz="0" w:space="0" w:color="auto"/>
        <w:bottom w:val="none" w:sz="0" w:space="0" w:color="auto"/>
        <w:right w:val="none" w:sz="0" w:space="0" w:color="auto"/>
      </w:divBdr>
    </w:div>
    <w:div w:id="1249968345">
      <w:bodyDiv w:val="1"/>
      <w:marLeft w:val="0"/>
      <w:marRight w:val="0"/>
      <w:marTop w:val="0"/>
      <w:marBottom w:val="0"/>
      <w:divBdr>
        <w:top w:val="none" w:sz="0" w:space="0" w:color="auto"/>
        <w:left w:val="none" w:sz="0" w:space="0" w:color="auto"/>
        <w:bottom w:val="none" w:sz="0" w:space="0" w:color="auto"/>
        <w:right w:val="none" w:sz="0" w:space="0" w:color="auto"/>
      </w:divBdr>
    </w:div>
    <w:div w:id="1262446102">
      <w:bodyDiv w:val="1"/>
      <w:marLeft w:val="0"/>
      <w:marRight w:val="0"/>
      <w:marTop w:val="0"/>
      <w:marBottom w:val="0"/>
      <w:divBdr>
        <w:top w:val="none" w:sz="0" w:space="0" w:color="auto"/>
        <w:left w:val="none" w:sz="0" w:space="0" w:color="auto"/>
        <w:bottom w:val="none" w:sz="0" w:space="0" w:color="auto"/>
        <w:right w:val="none" w:sz="0" w:space="0" w:color="auto"/>
      </w:divBdr>
    </w:div>
    <w:div w:id="1312054912">
      <w:bodyDiv w:val="1"/>
      <w:marLeft w:val="0"/>
      <w:marRight w:val="0"/>
      <w:marTop w:val="0"/>
      <w:marBottom w:val="0"/>
      <w:divBdr>
        <w:top w:val="none" w:sz="0" w:space="0" w:color="auto"/>
        <w:left w:val="none" w:sz="0" w:space="0" w:color="auto"/>
        <w:bottom w:val="none" w:sz="0" w:space="0" w:color="auto"/>
        <w:right w:val="none" w:sz="0" w:space="0" w:color="auto"/>
      </w:divBdr>
    </w:div>
    <w:div w:id="1478063737">
      <w:bodyDiv w:val="1"/>
      <w:marLeft w:val="0"/>
      <w:marRight w:val="0"/>
      <w:marTop w:val="0"/>
      <w:marBottom w:val="0"/>
      <w:divBdr>
        <w:top w:val="none" w:sz="0" w:space="0" w:color="auto"/>
        <w:left w:val="none" w:sz="0" w:space="0" w:color="auto"/>
        <w:bottom w:val="none" w:sz="0" w:space="0" w:color="auto"/>
        <w:right w:val="none" w:sz="0" w:space="0" w:color="auto"/>
      </w:divBdr>
    </w:div>
    <w:div w:id="1492452160">
      <w:bodyDiv w:val="1"/>
      <w:marLeft w:val="0"/>
      <w:marRight w:val="0"/>
      <w:marTop w:val="0"/>
      <w:marBottom w:val="0"/>
      <w:divBdr>
        <w:top w:val="none" w:sz="0" w:space="0" w:color="auto"/>
        <w:left w:val="none" w:sz="0" w:space="0" w:color="auto"/>
        <w:bottom w:val="none" w:sz="0" w:space="0" w:color="auto"/>
        <w:right w:val="none" w:sz="0" w:space="0" w:color="auto"/>
      </w:divBdr>
    </w:div>
    <w:div w:id="1502427151">
      <w:bodyDiv w:val="1"/>
      <w:marLeft w:val="0"/>
      <w:marRight w:val="0"/>
      <w:marTop w:val="0"/>
      <w:marBottom w:val="0"/>
      <w:divBdr>
        <w:top w:val="none" w:sz="0" w:space="0" w:color="auto"/>
        <w:left w:val="none" w:sz="0" w:space="0" w:color="auto"/>
        <w:bottom w:val="none" w:sz="0" w:space="0" w:color="auto"/>
        <w:right w:val="none" w:sz="0" w:space="0" w:color="auto"/>
      </w:divBdr>
    </w:div>
    <w:div w:id="1597247995">
      <w:bodyDiv w:val="1"/>
      <w:marLeft w:val="0"/>
      <w:marRight w:val="0"/>
      <w:marTop w:val="0"/>
      <w:marBottom w:val="0"/>
      <w:divBdr>
        <w:top w:val="none" w:sz="0" w:space="0" w:color="auto"/>
        <w:left w:val="none" w:sz="0" w:space="0" w:color="auto"/>
        <w:bottom w:val="none" w:sz="0" w:space="0" w:color="auto"/>
        <w:right w:val="none" w:sz="0" w:space="0" w:color="auto"/>
      </w:divBdr>
    </w:div>
    <w:div w:id="1693917641">
      <w:bodyDiv w:val="1"/>
      <w:marLeft w:val="0"/>
      <w:marRight w:val="0"/>
      <w:marTop w:val="0"/>
      <w:marBottom w:val="0"/>
      <w:divBdr>
        <w:top w:val="none" w:sz="0" w:space="0" w:color="auto"/>
        <w:left w:val="none" w:sz="0" w:space="0" w:color="auto"/>
        <w:bottom w:val="none" w:sz="0" w:space="0" w:color="auto"/>
        <w:right w:val="none" w:sz="0" w:space="0" w:color="auto"/>
      </w:divBdr>
    </w:div>
    <w:div w:id="1830442582">
      <w:bodyDiv w:val="1"/>
      <w:marLeft w:val="0"/>
      <w:marRight w:val="0"/>
      <w:marTop w:val="0"/>
      <w:marBottom w:val="0"/>
      <w:divBdr>
        <w:top w:val="none" w:sz="0" w:space="0" w:color="auto"/>
        <w:left w:val="none" w:sz="0" w:space="0" w:color="auto"/>
        <w:bottom w:val="none" w:sz="0" w:space="0" w:color="auto"/>
        <w:right w:val="none" w:sz="0" w:space="0" w:color="auto"/>
      </w:divBdr>
    </w:div>
    <w:div w:id="1986085333">
      <w:bodyDiv w:val="1"/>
      <w:marLeft w:val="0"/>
      <w:marRight w:val="0"/>
      <w:marTop w:val="0"/>
      <w:marBottom w:val="0"/>
      <w:divBdr>
        <w:top w:val="none" w:sz="0" w:space="0" w:color="auto"/>
        <w:left w:val="none" w:sz="0" w:space="0" w:color="auto"/>
        <w:bottom w:val="none" w:sz="0" w:space="0" w:color="auto"/>
        <w:right w:val="none" w:sz="0" w:space="0" w:color="auto"/>
      </w:divBdr>
    </w:div>
    <w:div w:id="2038500923">
      <w:bodyDiv w:val="1"/>
      <w:marLeft w:val="0"/>
      <w:marRight w:val="0"/>
      <w:marTop w:val="0"/>
      <w:marBottom w:val="0"/>
      <w:divBdr>
        <w:top w:val="none" w:sz="0" w:space="0" w:color="auto"/>
        <w:left w:val="none" w:sz="0" w:space="0" w:color="auto"/>
        <w:bottom w:val="none" w:sz="0" w:space="0" w:color="auto"/>
        <w:right w:val="none" w:sz="0" w:space="0" w:color="auto"/>
      </w:divBdr>
    </w:div>
    <w:div w:id="21284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8B08B-E7F5-460C-91B4-AA2226761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1957</Words>
  <Characters>10769</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Sony Electronics, Inc.</Company>
  <LinksUpToDate>false</LinksUpToDate>
  <CharactersWithSpaces>12701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Areli Mama</dc:creator>
  <cp:lastModifiedBy>Ingrid Espinosa</cp:lastModifiedBy>
  <cp:revision>12</cp:revision>
  <cp:lastPrinted>2012-12-29T03:36:00Z</cp:lastPrinted>
  <dcterms:created xsi:type="dcterms:W3CDTF">2013-09-24T22:27:00Z</dcterms:created>
  <dcterms:modified xsi:type="dcterms:W3CDTF">2014-02-13T00:05:00Z</dcterms:modified>
</cp:coreProperties>
</file>